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AD454" w14:textId="6D3DD0A0" w:rsidR="00DF30DD" w:rsidRDefault="00DE290D" w:rsidP="00DF30DD">
      <w:pPr>
        <w:pStyle w:val="Header"/>
        <w:jc w:val="right"/>
        <w:rPr>
          <w:b/>
          <w:sz w:val="28"/>
        </w:rPr>
      </w:pPr>
      <w:r>
        <w:rPr>
          <w:rFonts w:ascii="Arial" w:hAnsi="Arial" w:cs="Arial"/>
          <w:noProof/>
          <w:lang w:eastAsia="en-GB"/>
        </w:rPr>
        <w:drawing>
          <wp:inline distT="0" distB="0" distL="0" distR="0" wp14:anchorId="77797485" wp14:editId="09780FD3">
            <wp:extent cx="5486400" cy="995064"/>
            <wp:effectExtent l="0" t="0" r="0" b="0"/>
            <wp:docPr id="1" name="Picture 1" descr="Letter Logo_NMW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 Logo_NMWTR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6360" cy="1004125"/>
                    </a:xfrm>
                    <a:prstGeom prst="rect">
                      <a:avLst/>
                    </a:prstGeom>
                    <a:noFill/>
                    <a:ln>
                      <a:noFill/>
                    </a:ln>
                  </pic:spPr>
                </pic:pic>
              </a:graphicData>
            </a:graphic>
          </wp:inline>
        </w:drawing>
      </w:r>
      <w:r w:rsidR="00DF30DD">
        <w:rPr>
          <w:b/>
          <w:sz w:val="28"/>
        </w:rPr>
        <w:t>APPLICATION FOR LICENCE TO PLACE APPARATUS IN A STREET</w:t>
      </w:r>
    </w:p>
    <w:p w14:paraId="01F05EC8" w14:textId="77777777" w:rsidR="00DF30DD" w:rsidRPr="00671333" w:rsidRDefault="00DF30DD" w:rsidP="00DF30DD">
      <w:pPr>
        <w:pStyle w:val="Header"/>
        <w:jc w:val="right"/>
        <w:rPr>
          <w:b/>
          <w:i/>
          <w:sz w:val="24"/>
        </w:rPr>
      </w:pPr>
      <w:r>
        <w:rPr>
          <w:b/>
          <w:i/>
          <w:sz w:val="24"/>
        </w:rPr>
        <w:t>Section 50, schedule 3 of the New Roads and Street Works Act 1991</w:t>
      </w:r>
    </w:p>
    <w:p w14:paraId="1500E421" w14:textId="77777777" w:rsidR="00DE290D" w:rsidRDefault="00DE290D" w:rsidP="00DF30DD">
      <w:pPr>
        <w:spacing w:after="0" w:line="240" w:lineRule="auto"/>
        <w:jc w:val="center"/>
        <w:rPr>
          <w:sz w:val="52"/>
        </w:rPr>
      </w:pPr>
      <w:bookmarkStart w:id="0" w:name="_GoBack"/>
      <w:bookmarkEnd w:id="0"/>
    </w:p>
    <w:p w14:paraId="5D68386A" w14:textId="0FE9BCE9" w:rsidR="00FE6436" w:rsidRPr="000404B7" w:rsidRDefault="006D1A93" w:rsidP="00DF30DD">
      <w:pPr>
        <w:spacing w:after="0" w:line="240" w:lineRule="auto"/>
        <w:jc w:val="center"/>
        <w:rPr>
          <w:sz w:val="52"/>
        </w:rPr>
      </w:pPr>
      <w:r>
        <w:rPr>
          <w:sz w:val="52"/>
        </w:rPr>
        <w:t>Trunk Road Management Unit</w:t>
      </w:r>
    </w:p>
    <w:p w14:paraId="5D68386C" w14:textId="77777777" w:rsidR="000404B7" w:rsidRPr="00E04B81" w:rsidRDefault="000404B7" w:rsidP="000404B7">
      <w:pPr>
        <w:spacing w:after="0" w:line="240" w:lineRule="auto"/>
        <w:rPr>
          <w:sz w:val="28"/>
        </w:rPr>
      </w:pPr>
    </w:p>
    <w:p w14:paraId="5D68386D" w14:textId="77777777" w:rsidR="003B5749" w:rsidRDefault="003B5749" w:rsidP="009E5BF1">
      <w:pPr>
        <w:spacing w:after="0" w:line="240" w:lineRule="auto"/>
        <w:jc w:val="both"/>
        <w:rPr>
          <w:sz w:val="28"/>
          <w:szCs w:val="28"/>
        </w:rPr>
      </w:pPr>
      <w:r>
        <w:rPr>
          <w:sz w:val="28"/>
          <w:szCs w:val="28"/>
        </w:rPr>
        <w:t>To satisfy the requirements of the Act, Licensees must arrange for works to be carried out by a person having prescribed qualification as ‘Supervisor’ and in addition, they must ensure that a person having a prescribed qualification as a ‘Trained Operative’ is present on site at all times when work is in progress.</w:t>
      </w:r>
    </w:p>
    <w:p w14:paraId="5D68386E" w14:textId="77777777" w:rsidR="003B5749" w:rsidRDefault="003B5749" w:rsidP="00AF29D1">
      <w:pPr>
        <w:spacing w:after="0" w:line="240" w:lineRule="auto"/>
        <w:rPr>
          <w:sz w:val="28"/>
          <w:szCs w:val="28"/>
        </w:rPr>
      </w:pPr>
    </w:p>
    <w:p w14:paraId="5D68386F" w14:textId="77777777" w:rsidR="000640D5" w:rsidRDefault="000640D5" w:rsidP="00AF29D1">
      <w:pPr>
        <w:spacing w:after="0" w:line="240" w:lineRule="auto"/>
        <w:rPr>
          <w:sz w:val="28"/>
          <w:szCs w:val="28"/>
        </w:rPr>
      </w:pPr>
    </w:p>
    <w:p w14:paraId="5D683870" w14:textId="77777777" w:rsidR="003B5749" w:rsidRDefault="003B5749" w:rsidP="00AF29D1">
      <w:pPr>
        <w:spacing w:after="0" w:line="240" w:lineRule="auto"/>
        <w:rPr>
          <w:sz w:val="28"/>
          <w:szCs w:val="28"/>
        </w:rPr>
      </w:pPr>
      <w:r>
        <w:rPr>
          <w:sz w:val="28"/>
          <w:szCs w:val="28"/>
        </w:rPr>
        <w:t>The following must be submitted with the application:</w:t>
      </w:r>
    </w:p>
    <w:p w14:paraId="5D683871" w14:textId="77777777" w:rsidR="004F505B" w:rsidRPr="004F505B" w:rsidRDefault="004F505B" w:rsidP="00AF29D1">
      <w:pPr>
        <w:spacing w:after="0" w:line="240" w:lineRule="auto"/>
        <w:rPr>
          <w:sz w:val="6"/>
          <w:szCs w:val="28"/>
        </w:rPr>
      </w:pPr>
    </w:p>
    <w:p w14:paraId="5D683872" w14:textId="40D5E019" w:rsidR="002733F4" w:rsidRPr="004F505B" w:rsidRDefault="006D1A93" w:rsidP="002733F4">
      <w:pPr>
        <w:pStyle w:val="ListParagraph"/>
        <w:numPr>
          <w:ilvl w:val="0"/>
          <w:numId w:val="4"/>
        </w:numPr>
        <w:spacing w:after="0" w:line="240" w:lineRule="auto"/>
        <w:rPr>
          <w:sz w:val="28"/>
          <w:szCs w:val="28"/>
        </w:rPr>
      </w:pPr>
      <w:r>
        <w:rPr>
          <w:sz w:val="28"/>
          <w:szCs w:val="28"/>
        </w:rPr>
        <w:t>C</w:t>
      </w:r>
      <w:r w:rsidR="002733F4" w:rsidRPr="004F505B">
        <w:rPr>
          <w:sz w:val="28"/>
          <w:szCs w:val="28"/>
        </w:rPr>
        <w:t>op</w:t>
      </w:r>
      <w:r>
        <w:rPr>
          <w:sz w:val="28"/>
          <w:szCs w:val="28"/>
        </w:rPr>
        <w:t>y</w:t>
      </w:r>
      <w:r w:rsidR="003B5749">
        <w:rPr>
          <w:sz w:val="28"/>
          <w:szCs w:val="28"/>
        </w:rPr>
        <w:t xml:space="preserve"> of the site plan to a scale no less than </w:t>
      </w:r>
      <w:r w:rsidR="002733F4" w:rsidRPr="004F505B">
        <w:rPr>
          <w:sz w:val="28"/>
          <w:szCs w:val="28"/>
        </w:rPr>
        <w:t xml:space="preserve">1/500 </w:t>
      </w:r>
      <w:r w:rsidR="003B5749">
        <w:rPr>
          <w:sz w:val="28"/>
          <w:szCs w:val="28"/>
        </w:rPr>
        <w:t>showing the applicants property marked in</w:t>
      </w:r>
      <w:r w:rsidR="002733F4" w:rsidRPr="004F505B">
        <w:rPr>
          <w:b/>
          <w:sz w:val="28"/>
          <w:szCs w:val="28"/>
        </w:rPr>
        <w:t xml:space="preserve"> </w:t>
      </w:r>
      <w:r w:rsidR="003B5749" w:rsidRPr="003B5749">
        <w:rPr>
          <w:b/>
          <w:color w:val="FF0000"/>
          <w:sz w:val="28"/>
          <w:szCs w:val="28"/>
        </w:rPr>
        <w:t>red</w:t>
      </w:r>
      <w:r w:rsidR="002733F4" w:rsidRPr="004F505B">
        <w:rPr>
          <w:color w:val="FF0000"/>
          <w:sz w:val="28"/>
          <w:szCs w:val="28"/>
        </w:rPr>
        <w:t xml:space="preserve"> </w:t>
      </w:r>
      <w:r w:rsidR="003B5749" w:rsidRPr="003B5749">
        <w:rPr>
          <w:sz w:val="28"/>
          <w:szCs w:val="28"/>
        </w:rPr>
        <w:t xml:space="preserve">and proposed siting of apparatus marked in </w:t>
      </w:r>
      <w:r w:rsidR="003B5749" w:rsidRPr="003B5749">
        <w:rPr>
          <w:b/>
          <w:color w:val="0070C0"/>
          <w:sz w:val="28"/>
          <w:szCs w:val="28"/>
        </w:rPr>
        <w:t>blue</w:t>
      </w:r>
    </w:p>
    <w:p w14:paraId="5D683873" w14:textId="705F1CE9" w:rsidR="00D50B8B" w:rsidRDefault="006D1A93" w:rsidP="002733F4">
      <w:pPr>
        <w:pStyle w:val="ListParagraph"/>
        <w:numPr>
          <w:ilvl w:val="0"/>
          <w:numId w:val="4"/>
        </w:numPr>
        <w:spacing w:after="0" w:line="240" w:lineRule="auto"/>
        <w:rPr>
          <w:sz w:val="28"/>
          <w:szCs w:val="28"/>
        </w:rPr>
      </w:pPr>
      <w:r>
        <w:rPr>
          <w:sz w:val="28"/>
          <w:szCs w:val="28"/>
        </w:rPr>
        <w:t>Copy</w:t>
      </w:r>
      <w:r w:rsidR="003B5749" w:rsidRPr="00FD2FF7">
        <w:rPr>
          <w:sz w:val="28"/>
          <w:szCs w:val="28"/>
        </w:rPr>
        <w:t xml:space="preserve"> of location plan to a scale not less than 1</w:t>
      </w:r>
      <w:r w:rsidR="004F505B" w:rsidRPr="00FD2FF7">
        <w:rPr>
          <w:sz w:val="28"/>
          <w:szCs w:val="28"/>
        </w:rPr>
        <w:t xml:space="preserve">/250, 1/2500 </w:t>
      </w:r>
      <w:r w:rsidR="003B5749" w:rsidRPr="00FD2FF7">
        <w:rPr>
          <w:sz w:val="28"/>
          <w:szCs w:val="28"/>
        </w:rPr>
        <w:t>or</w:t>
      </w:r>
      <w:r w:rsidR="004F505B" w:rsidRPr="00FD2FF7">
        <w:rPr>
          <w:sz w:val="28"/>
          <w:szCs w:val="28"/>
        </w:rPr>
        <w:t xml:space="preserve"> 1/10,000 </w:t>
      </w:r>
      <w:r w:rsidR="00FD2FF7">
        <w:rPr>
          <w:sz w:val="28"/>
          <w:szCs w:val="28"/>
        </w:rPr>
        <w:t>showing location of site in relation to its surrounding</w:t>
      </w:r>
    </w:p>
    <w:p w14:paraId="5D683874" w14:textId="77777777" w:rsidR="00D50B8B" w:rsidRDefault="00FD2FF7" w:rsidP="002733F4">
      <w:pPr>
        <w:pStyle w:val="ListParagraph"/>
        <w:numPr>
          <w:ilvl w:val="0"/>
          <w:numId w:val="4"/>
        </w:numPr>
        <w:spacing w:after="0" w:line="240" w:lineRule="auto"/>
        <w:rPr>
          <w:sz w:val="28"/>
          <w:szCs w:val="28"/>
        </w:rPr>
      </w:pPr>
      <w:r>
        <w:rPr>
          <w:sz w:val="28"/>
          <w:szCs w:val="28"/>
        </w:rPr>
        <w:t>Copy of Street Works Qualification</w:t>
      </w:r>
    </w:p>
    <w:p w14:paraId="5D683875" w14:textId="7E2931DA" w:rsidR="00D50B8B" w:rsidRDefault="00FD2FF7" w:rsidP="002733F4">
      <w:pPr>
        <w:pStyle w:val="ListParagraph"/>
        <w:numPr>
          <w:ilvl w:val="0"/>
          <w:numId w:val="4"/>
        </w:numPr>
        <w:spacing w:after="0" w:line="240" w:lineRule="auto"/>
        <w:rPr>
          <w:sz w:val="28"/>
          <w:szCs w:val="28"/>
        </w:rPr>
      </w:pPr>
      <w:r>
        <w:rPr>
          <w:sz w:val="28"/>
          <w:szCs w:val="28"/>
        </w:rPr>
        <w:t>Copy of Public Liability Insurance</w:t>
      </w:r>
    </w:p>
    <w:p w14:paraId="0D6A63CC" w14:textId="77777777" w:rsidR="006D1A93" w:rsidRPr="004F505B" w:rsidRDefault="006D1A93" w:rsidP="0003189A">
      <w:pPr>
        <w:pStyle w:val="ListParagraph"/>
        <w:spacing w:after="0" w:line="240" w:lineRule="auto"/>
        <w:rPr>
          <w:sz w:val="28"/>
          <w:szCs w:val="28"/>
        </w:rPr>
      </w:pPr>
    </w:p>
    <w:p w14:paraId="5D683876" w14:textId="77777777" w:rsidR="000404B7" w:rsidRPr="00E04300" w:rsidRDefault="000404B7" w:rsidP="000404B7">
      <w:pPr>
        <w:spacing w:after="0" w:line="240" w:lineRule="auto"/>
        <w:rPr>
          <w:sz w:val="14"/>
        </w:rPr>
      </w:pPr>
    </w:p>
    <w:p w14:paraId="5D683877" w14:textId="77777777" w:rsidR="000404B7" w:rsidRDefault="00FD2FF7" w:rsidP="000404B7">
      <w:pPr>
        <w:spacing w:after="0" w:line="240" w:lineRule="auto"/>
        <w:rPr>
          <w:b/>
          <w:sz w:val="32"/>
          <w:szCs w:val="32"/>
        </w:rPr>
      </w:pPr>
      <w:r>
        <w:rPr>
          <w:b/>
          <w:sz w:val="32"/>
          <w:szCs w:val="32"/>
        </w:rPr>
        <w:t>Applicant</w:t>
      </w:r>
    </w:p>
    <w:p w14:paraId="5D683878" w14:textId="77777777" w:rsidR="005824A5" w:rsidRPr="005824A5" w:rsidRDefault="005824A5" w:rsidP="000404B7">
      <w:pPr>
        <w:spacing w:after="0" w:line="240" w:lineRule="auto"/>
        <w:rPr>
          <w:b/>
          <w:sz w:val="14"/>
          <w:szCs w:val="20"/>
        </w:rPr>
      </w:pPr>
    </w:p>
    <w:tbl>
      <w:tblPr>
        <w:tblStyle w:val="TableGrid"/>
        <w:tblW w:w="0" w:type="auto"/>
        <w:tblLook w:val="04A0" w:firstRow="1" w:lastRow="0" w:firstColumn="1" w:lastColumn="0" w:noHBand="0" w:noVBand="1"/>
      </w:tblPr>
      <w:tblGrid>
        <w:gridCol w:w="2642"/>
        <w:gridCol w:w="2880"/>
        <w:gridCol w:w="1456"/>
        <w:gridCol w:w="2204"/>
      </w:tblGrid>
      <w:tr w:rsidR="00E04300" w14:paraId="5D68387B" w14:textId="77777777" w:rsidTr="00FB6865">
        <w:tc>
          <w:tcPr>
            <w:tcW w:w="2520" w:type="dxa"/>
            <w:shd w:val="clear" w:color="auto" w:fill="D9D9D9" w:themeFill="background1" w:themeFillShade="D9"/>
            <w:vAlign w:val="center"/>
          </w:tcPr>
          <w:p w14:paraId="5D683879" w14:textId="77777777" w:rsidR="00E04300" w:rsidRPr="000404B7" w:rsidRDefault="00E04300" w:rsidP="00FD2FF7">
            <w:pPr>
              <w:rPr>
                <w:sz w:val="28"/>
                <w:szCs w:val="28"/>
              </w:rPr>
            </w:pPr>
            <w:r>
              <w:rPr>
                <w:sz w:val="28"/>
                <w:szCs w:val="28"/>
              </w:rPr>
              <w:t>(Mr/Mrs/Miss/</w:t>
            </w:r>
            <w:r w:rsidR="00FD2FF7">
              <w:rPr>
                <w:sz w:val="28"/>
                <w:szCs w:val="28"/>
              </w:rPr>
              <w:t>other</w:t>
            </w:r>
            <w:r>
              <w:rPr>
                <w:sz w:val="28"/>
                <w:szCs w:val="28"/>
              </w:rPr>
              <w:t>)</w:t>
            </w:r>
          </w:p>
        </w:tc>
        <w:tc>
          <w:tcPr>
            <w:tcW w:w="6722" w:type="dxa"/>
            <w:gridSpan w:val="3"/>
            <w:vAlign w:val="center"/>
          </w:tcPr>
          <w:p w14:paraId="5D68387A" w14:textId="77777777" w:rsidR="00E04300" w:rsidRDefault="00E04300" w:rsidP="00CF2F89">
            <w:pPr>
              <w:rPr>
                <w:sz w:val="40"/>
              </w:rPr>
            </w:pPr>
          </w:p>
        </w:tc>
      </w:tr>
      <w:tr w:rsidR="000404B7" w14:paraId="5D68387E" w14:textId="77777777" w:rsidTr="00FB6865">
        <w:tc>
          <w:tcPr>
            <w:tcW w:w="2520" w:type="dxa"/>
            <w:shd w:val="clear" w:color="auto" w:fill="D9D9D9" w:themeFill="background1" w:themeFillShade="D9"/>
            <w:vAlign w:val="center"/>
          </w:tcPr>
          <w:p w14:paraId="5D68387C" w14:textId="77777777" w:rsidR="000404B7" w:rsidRPr="000404B7" w:rsidRDefault="00FD2FF7" w:rsidP="00CF2F89">
            <w:pPr>
              <w:rPr>
                <w:sz w:val="28"/>
                <w:szCs w:val="28"/>
              </w:rPr>
            </w:pPr>
            <w:r>
              <w:rPr>
                <w:sz w:val="28"/>
                <w:szCs w:val="28"/>
              </w:rPr>
              <w:t>Full Name</w:t>
            </w:r>
          </w:p>
        </w:tc>
        <w:tc>
          <w:tcPr>
            <w:tcW w:w="6722" w:type="dxa"/>
            <w:gridSpan w:val="3"/>
            <w:vAlign w:val="center"/>
          </w:tcPr>
          <w:p w14:paraId="5D68387D" w14:textId="5631885C" w:rsidR="006D1A93" w:rsidRDefault="006D1A93" w:rsidP="00CF2F89">
            <w:pPr>
              <w:rPr>
                <w:sz w:val="40"/>
              </w:rPr>
            </w:pPr>
          </w:p>
        </w:tc>
      </w:tr>
      <w:tr w:rsidR="000404B7" w14:paraId="5D683881" w14:textId="77777777" w:rsidTr="00FB6865">
        <w:tc>
          <w:tcPr>
            <w:tcW w:w="2520" w:type="dxa"/>
            <w:shd w:val="clear" w:color="auto" w:fill="D9D9D9" w:themeFill="background1" w:themeFillShade="D9"/>
            <w:vAlign w:val="center"/>
          </w:tcPr>
          <w:p w14:paraId="5D68387F" w14:textId="77777777" w:rsidR="000404B7" w:rsidRPr="000404B7" w:rsidRDefault="00FD2FF7" w:rsidP="00CF2F89">
            <w:pPr>
              <w:rPr>
                <w:sz w:val="28"/>
                <w:szCs w:val="28"/>
              </w:rPr>
            </w:pPr>
            <w:r>
              <w:rPr>
                <w:sz w:val="28"/>
                <w:szCs w:val="28"/>
              </w:rPr>
              <w:t>Address</w:t>
            </w:r>
          </w:p>
        </w:tc>
        <w:tc>
          <w:tcPr>
            <w:tcW w:w="6722" w:type="dxa"/>
            <w:gridSpan w:val="3"/>
            <w:tcBorders>
              <w:bottom w:val="nil"/>
            </w:tcBorders>
            <w:vAlign w:val="center"/>
          </w:tcPr>
          <w:p w14:paraId="5D683880" w14:textId="77777777" w:rsidR="000404B7" w:rsidRDefault="000404B7" w:rsidP="00CF2F89">
            <w:pPr>
              <w:rPr>
                <w:sz w:val="40"/>
              </w:rPr>
            </w:pPr>
          </w:p>
        </w:tc>
      </w:tr>
      <w:tr w:rsidR="000404B7" w14:paraId="5D683883" w14:textId="77777777" w:rsidTr="00CF2F89">
        <w:tc>
          <w:tcPr>
            <w:tcW w:w="9242" w:type="dxa"/>
            <w:gridSpan w:val="4"/>
            <w:tcBorders>
              <w:top w:val="nil"/>
              <w:bottom w:val="single" w:sz="4" w:space="0" w:color="auto"/>
            </w:tcBorders>
            <w:vAlign w:val="center"/>
          </w:tcPr>
          <w:p w14:paraId="4A4E5DCF" w14:textId="77777777" w:rsidR="000404B7" w:rsidRDefault="000404B7" w:rsidP="00CF2F89">
            <w:pPr>
              <w:rPr>
                <w:sz w:val="40"/>
              </w:rPr>
            </w:pPr>
          </w:p>
          <w:p w14:paraId="5D683882" w14:textId="6F4F2514" w:rsidR="000E40DD" w:rsidRDefault="000E40DD" w:rsidP="00CF2F89">
            <w:pPr>
              <w:rPr>
                <w:sz w:val="40"/>
              </w:rPr>
            </w:pPr>
          </w:p>
        </w:tc>
      </w:tr>
      <w:tr w:rsidR="000404B7" w14:paraId="5D683888" w14:textId="77777777" w:rsidTr="00FB6865">
        <w:tc>
          <w:tcPr>
            <w:tcW w:w="2520" w:type="dxa"/>
            <w:tcBorders>
              <w:top w:val="single" w:sz="4" w:space="0" w:color="auto"/>
              <w:bottom w:val="single" w:sz="4" w:space="0" w:color="auto"/>
            </w:tcBorders>
            <w:shd w:val="clear" w:color="auto" w:fill="D9D9D9" w:themeFill="background1" w:themeFillShade="D9"/>
            <w:vAlign w:val="center"/>
          </w:tcPr>
          <w:p w14:paraId="5D683884" w14:textId="77777777" w:rsidR="000404B7" w:rsidRPr="000404B7" w:rsidRDefault="00FD2FF7" w:rsidP="00CF2F89">
            <w:pPr>
              <w:rPr>
                <w:sz w:val="28"/>
                <w:szCs w:val="28"/>
              </w:rPr>
            </w:pPr>
            <w:r>
              <w:rPr>
                <w:sz w:val="28"/>
                <w:szCs w:val="28"/>
              </w:rPr>
              <w:t>Post Code</w:t>
            </w:r>
          </w:p>
        </w:tc>
        <w:tc>
          <w:tcPr>
            <w:tcW w:w="2975" w:type="dxa"/>
            <w:tcBorders>
              <w:top w:val="single" w:sz="4" w:space="0" w:color="auto"/>
              <w:bottom w:val="single" w:sz="4" w:space="0" w:color="auto"/>
            </w:tcBorders>
            <w:vAlign w:val="center"/>
          </w:tcPr>
          <w:p w14:paraId="5D683885" w14:textId="77777777" w:rsidR="000404B7" w:rsidRDefault="000404B7" w:rsidP="00CF2F89">
            <w:pPr>
              <w:rPr>
                <w:sz w:val="40"/>
              </w:rPr>
            </w:pPr>
          </w:p>
        </w:tc>
        <w:tc>
          <w:tcPr>
            <w:tcW w:w="1472" w:type="dxa"/>
            <w:tcBorders>
              <w:top w:val="single" w:sz="4" w:space="0" w:color="auto"/>
              <w:bottom w:val="single" w:sz="4" w:space="0" w:color="auto"/>
            </w:tcBorders>
            <w:shd w:val="clear" w:color="auto" w:fill="D9D9D9" w:themeFill="background1" w:themeFillShade="D9"/>
            <w:vAlign w:val="center"/>
          </w:tcPr>
          <w:p w14:paraId="5D683886" w14:textId="77777777" w:rsidR="000404B7" w:rsidRPr="000404B7" w:rsidRDefault="00FD2FF7" w:rsidP="00CF2F89">
            <w:pPr>
              <w:rPr>
                <w:sz w:val="28"/>
                <w:szCs w:val="28"/>
              </w:rPr>
            </w:pPr>
            <w:r>
              <w:rPr>
                <w:sz w:val="28"/>
                <w:szCs w:val="28"/>
              </w:rPr>
              <w:t>E-mail</w:t>
            </w:r>
          </w:p>
        </w:tc>
        <w:tc>
          <w:tcPr>
            <w:tcW w:w="2275" w:type="dxa"/>
          </w:tcPr>
          <w:p w14:paraId="5D683887" w14:textId="77777777" w:rsidR="000404B7" w:rsidRDefault="000404B7" w:rsidP="000404B7">
            <w:pPr>
              <w:rPr>
                <w:sz w:val="40"/>
              </w:rPr>
            </w:pPr>
          </w:p>
        </w:tc>
      </w:tr>
      <w:tr w:rsidR="000404B7" w14:paraId="5D68388D" w14:textId="77777777" w:rsidTr="00FB6865">
        <w:tc>
          <w:tcPr>
            <w:tcW w:w="2520" w:type="dxa"/>
            <w:tcBorders>
              <w:top w:val="single" w:sz="4" w:space="0" w:color="auto"/>
            </w:tcBorders>
            <w:shd w:val="clear" w:color="auto" w:fill="D9D9D9" w:themeFill="background1" w:themeFillShade="D9"/>
            <w:vAlign w:val="center"/>
          </w:tcPr>
          <w:p w14:paraId="5D683889" w14:textId="77777777" w:rsidR="000404B7" w:rsidRDefault="00FD2FF7" w:rsidP="00CF2F89">
            <w:pPr>
              <w:rPr>
                <w:sz w:val="28"/>
                <w:szCs w:val="28"/>
              </w:rPr>
            </w:pPr>
            <w:r>
              <w:rPr>
                <w:sz w:val="28"/>
                <w:szCs w:val="28"/>
              </w:rPr>
              <w:t>Telephone no.</w:t>
            </w:r>
          </w:p>
        </w:tc>
        <w:tc>
          <w:tcPr>
            <w:tcW w:w="2975" w:type="dxa"/>
            <w:tcBorders>
              <w:top w:val="single" w:sz="4" w:space="0" w:color="auto"/>
            </w:tcBorders>
            <w:vAlign w:val="center"/>
          </w:tcPr>
          <w:p w14:paraId="5D68388A" w14:textId="77777777" w:rsidR="000404B7" w:rsidRDefault="000404B7" w:rsidP="00CF2F89">
            <w:pPr>
              <w:rPr>
                <w:sz w:val="40"/>
              </w:rPr>
            </w:pPr>
          </w:p>
        </w:tc>
        <w:tc>
          <w:tcPr>
            <w:tcW w:w="1472" w:type="dxa"/>
            <w:tcBorders>
              <w:top w:val="single" w:sz="4" w:space="0" w:color="auto"/>
            </w:tcBorders>
            <w:shd w:val="clear" w:color="auto" w:fill="D9D9D9" w:themeFill="background1" w:themeFillShade="D9"/>
            <w:vAlign w:val="center"/>
          </w:tcPr>
          <w:p w14:paraId="5D68388B" w14:textId="77777777" w:rsidR="000404B7" w:rsidRPr="000404B7" w:rsidRDefault="00DC7118" w:rsidP="00CF2F89">
            <w:pPr>
              <w:rPr>
                <w:sz w:val="28"/>
                <w:szCs w:val="28"/>
              </w:rPr>
            </w:pPr>
            <w:r>
              <w:rPr>
                <w:sz w:val="28"/>
                <w:szCs w:val="28"/>
              </w:rPr>
              <w:t>Mobile</w:t>
            </w:r>
            <w:r w:rsidR="00FD2FF7">
              <w:rPr>
                <w:sz w:val="28"/>
                <w:szCs w:val="28"/>
              </w:rPr>
              <w:t xml:space="preserve"> no.</w:t>
            </w:r>
          </w:p>
        </w:tc>
        <w:tc>
          <w:tcPr>
            <w:tcW w:w="2275" w:type="dxa"/>
          </w:tcPr>
          <w:p w14:paraId="5D68388C" w14:textId="77777777" w:rsidR="000404B7" w:rsidRDefault="000404B7" w:rsidP="000404B7">
            <w:pPr>
              <w:rPr>
                <w:sz w:val="40"/>
              </w:rPr>
            </w:pPr>
          </w:p>
        </w:tc>
      </w:tr>
    </w:tbl>
    <w:p w14:paraId="5D68388E" w14:textId="77777777" w:rsidR="000404B7" w:rsidRPr="00E04300" w:rsidRDefault="000404B7" w:rsidP="000404B7">
      <w:pPr>
        <w:spacing w:after="0" w:line="240" w:lineRule="auto"/>
        <w:rPr>
          <w:sz w:val="12"/>
        </w:rPr>
      </w:pPr>
    </w:p>
    <w:p w14:paraId="5D68388F" w14:textId="77777777" w:rsidR="000640D5" w:rsidRDefault="000640D5" w:rsidP="000404B7">
      <w:pPr>
        <w:spacing w:after="0" w:line="240" w:lineRule="auto"/>
        <w:rPr>
          <w:b/>
          <w:sz w:val="32"/>
          <w:szCs w:val="32"/>
        </w:rPr>
      </w:pPr>
    </w:p>
    <w:p w14:paraId="5D683890" w14:textId="77777777" w:rsidR="000640D5" w:rsidRDefault="000640D5" w:rsidP="000404B7">
      <w:pPr>
        <w:spacing w:after="0" w:line="240" w:lineRule="auto"/>
        <w:rPr>
          <w:b/>
          <w:sz w:val="32"/>
          <w:szCs w:val="32"/>
        </w:rPr>
      </w:pPr>
    </w:p>
    <w:p w14:paraId="5D683892" w14:textId="4BCA1C3D" w:rsidR="000640D5" w:rsidRDefault="000640D5" w:rsidP="000404B7">
      <w:pPr>
        <w:spacing w:after="0" w:line="240" w:lineRule="auto"/>
        <w:rPr>
          <w:b/>
          <w:sz w:val="32"/>
          <w:szCs w:val="32"/>
        </w:rPr>
      </w:pPr>
    </w:p>
    <w:p w14:paraId="23AA34B7" w14:textId="6EF0DA98" w:rsidR="00AE3AE3" w:rsidRDefault="00AE3AE3" w:rsidP="000404B7">
      <w:pPr>
        <w:spacing w:after="0" w:line="240" w:lineRule="auto"/>
        <w:rPr>
          <w:b/>
          <w:sz w:val="32"/>
          <w:szCs w:val="32"/>
        </w:rPr>
      </w:pPr>
    </w:p>
    <w:p w14:paraId="28FEE677" w14:textId="77777777" w:rsidR="00AE3AE3" w:rsidRDefault="00AE3AE3" w:rsidP="000404B7">
      <w:pPr>
        <w:spacing w:after="0" w:line="240" w:lineRule="auto"/>
        <w:rPr>
          <w:b/>
          <w:sz w:val="32"/>
          <w:szCs w:val="32"/>
        </w:rPr>
      </w:pPr>
    </w:p>
    <w:p w14:paraId="5D683893" w14:textId="77777777" w:rsidR="00AF29D1" w:rsidRDefault="00FD2FF7" w:rsidP="000404B7">
      <w:pPr>
        <w:spacing w:after="0" w:line="240" w:lineRule="auto"/>
        <w:rPr>
          <w:b/>
          <w:sz w:val="32"/>
          <w:szCs w:val="32"/>
        </w:rPr>
      </w:pPr>
      <w:r>
        <w:rPr>
          <w:b/>
          <w:sz w:val="32"/>
          <w:szCs w:val="32"/>
        </w:rPr>
        <w:t xml:space="preserve">Agent </w:t>
      </w:r>
    </w:p>
    <w:p w14:paraId="5D683894" w14:textId="77777777" w:rsidR="00C7278A" w:rsidRPr="00AF29D1" w:rsidRDefault="00C7278A" w:rsidP="000404B7">
      <w:pPr>
        <w:spacing w:after="0" w:line="240" w:lineRule="auto"/>
        <w:rPr>
          <w:b/>
          <w:sz w:val="14"/>
          <w:szCs w:val="14"/>
        </w:rPr>
      </w:pPr>
    </w:p>
    <w:tbl>
      <w:tblPr>
        <w:tblStyle w:val="TableGrid"/>
        <w:tblW w:w="0" w:type="auto"/>
        <w:tblLook w:val="04A0" w:firstRow="1" w:lastRow="0" w:firstColumn="1" w:lastColumn="0" w:noHBand="0" w:noVBand="1"/>
      </w:tblPr>
      <w:tblGrid>
        <w:gridCol w:w="2520"/>
        <w:gridCol w:w="139"/>
        <w:gridCol w:w="2804"/>
        <w:gridCol w:w="1467"/>
        <w:gridCol w:w="2252"/>
      </w:tblGrid>
      <w:tr w:rsidR="00AF29D1" w14:paraId="5D683897" w14:textId="77777777" w:rsidTr="00FB6865">
        <w:tc>
          <w:tcPr>
            <w:tcW w:w="2660" w:type="dxa"/>
            <w:gridSpan w:val="2"/>
            <w:shd w:val="clear" w:color="auto" w:fill="D9D9D9" w:themeFill="background1" w:themeFillShade="D9"/>
            <w:vAlign w:val="center"/>
          </w:tcPr>
          <w:p w14:paraId="5D683895" w14:textId="77777777" w:rsidR="00AF29D1" w:rsidRPr="000404B7" w:rsidRDefault="00FD2FF7" w:rsidP="00FD2FF7">
            <w:pPr>
              <w:rPr>
                <w:sz w:val="28"/>
                <w:szCs w:val="28"/>
              </w:rPr>
            </w:pPr>
            <w:r>
              <w:rPr>
                <w:sz w:val="28"/>
                <w:szCs w:val="28"/>
              </w:rPr>
              <w:t>(Mr/Mrs/Miss/other</w:t>
            </w:r>
            <w:r w:rsidR="00AF29D1">
              <w:rPr>
                <w:sz w:val="28"/>
                <w:szCs w:val="28"/>
              </w:rPr>
              <w:t>)</w:t>
            </w:r>
          </w:p>
        </w:tc>
        <w:tc>
          <w:tcPr>
            <w:tcW w:w="6582" w:type="dxa"/>
            <w:gridSpan w:val="3"/>
            <w:vAlign w:val="center"/>
          </w:tcPr>
          <w:p w14:paraId="5D683896" w14:textId="77777777" w:rsidR="00AF29D1" w:rsidRDefault="00AF29D1" w:rsidP="0002231E">
            <w:pPr>
              <w:rPr>
                <w:sz w:val="40"/>
              </w:rPr>
            </w:pPr>
          </w:p>
        </w:tc>
      </w:tr>
      <w:tr w:rsidR="00AF29D1" w14:paraId="5D68389A" w14:textId="77777777" w:rsidTr="00FB6865">
        <w:tc>
          <w:tcPr>
            <w:tcW w:w="2660" w:type="dxa"/>
            <w:gridSpan w:val="2"/>
            <w:shd w:val="clear" w:color="auto" w:fill="D9D9D9" w:themeFill="background1" w:themeFillShade="D9"/>
            <w:vAlign w:val="center"/>
          </w:tcPr>
          <w:p w14:paraId="5D683898" w14:textId="77777777" w:rsidR="00AF29D1" w:rsidRPr="000404B7" w:rsidRDefault="00FD2FF7" w:rsidP="0002231E">
            <w:pPr>
              <w:rPr>
                <w:sz w:val="28"/>
                <w:szCs w:val="28"/>
              </w:rPr>
            </w:pPr>
            <w:r>
              <w:rPr>
                <w:sz w:val="28"/>
                <w:szCs w:val="28"/>
              </w:rPr>
              <w:t>Full Name</w:t>
            </w:r>
          </w:p>
        </w:tc>
        <w:tc>
          <w:tcPr>
            <w:tcW w:w="6582" w:type="dxa"/>
            <w:gridSpan w:val="3"/>
            <w:vAlign w:val="center"/>
          </w:tcPr>
          <w:p w14:paraId="5D683899" w14:textId="77777777" w:rsidR="00AF29D1" w:rsidRDefault="00AF29D1" w:rsidP="0002231E">
            <w:pPr>
              <w:rPr>
                <w:sz w:val="40"/>
              </w:rPr>
            </w:pPr>
          </w:p>
        </w:tc>
      </w:tr>
      <w:tr w:rsidR="00AF29D1" w14:paraId="5D68389D" w14:textId="77777777" w:rsidTr="00FB6865">
        <w:tc>
          <w:tcPr>
            <w:tcW w:w="2660" w:type="dxa"/>
            <w:gridSpan w:val="2"/>
            <w:shd w:val="clear" w:color="auto" w:fill="D9D9D9" w:themeFill="background1" w:themeFillShade="D9"/>
            <w:vAlign w:val="center"/>
          </w:tcPr>
          <w:p w14:paraId="5D68389B" w14:textId="77777777" w:rsidR="00AF29D1" w:rsidRPr="000404B7" w:rsidRDefault="00FD2FF7" w:rsidP="00FD2FF7">
            <w:pPr>
              <w:rPr>
                <w:sz w:val="28"/>
                <w:szCs w:val="28"/>
              </w:rPr>
            </w:pPr>
            <w:r>
              <w:rPr>
                <w:sz w:val="28"/>
                <w:szCs w:val="28"/>
              </w:rPr>
              <w:t>On behalf</w:t>
            </w:r>
            <w:r w:rsidR="00AF29D1">
              <w:rPr>
                <w:sz w:val="28"/>
                <w:szCs w:val="28"/>
              </w:rPr>
              <w:t xml:space="preserve"> (</w:t>
            </w:r>
            <w:r>
              <w:rPr>
                <w:sz w:val="28"/>
                <w:szCs w:val="28"/>
              </w:rPr>
              <w:t>agent company</w:t>
            </w:r>
            <w:r w:rsidR="00AF29D1">
              <w:rPr>
                <w:sz w:val="28"/>
                <w:szCs w:val="28"/>
              </w:rPr>
              <w:t>)</w:t>
            </w:r>
          </w:p>
        </w:tc>
        <w:tc>
          <w:tcPr>
            <w:tcW w:w="6582" w:type="dxa"/>
            <w:gridSpan w:val="3"/>
            <w:tcBorders>
              <w:bottom w:val="nil"/>
            </w:tcBorders>
            <w:vAlign w:val="center"/>
          </w:tcPr>
          <w:p w14:paraId="5D68389C" w14:textId="77777777" w:rsidR="00AF29D1" w:rsidRDefault="00AF29D1" w:rsidP="0002231E">
            <w:pPr>
              <w:rPr>
                <w:sz w:val="40"/>
              </w:rPr>
            </w:pPr>
          </w:p>
        </w:tc>
      </w:tr>
      <w:tr w:rsidR="00AF29D1" w14:paraId="5D6838A0" w14:textId="77777777" w:rsidTr="00FB6865">
        <w:tc>
          <w:tcPr>
            <w:tcW w:w="2660" w:type="dxa"/>
            <w:gridSpan w:val="2"/>
            <w:shd w:val="clear" w:color="auto" w:fill="D9D9D9" w:themeFill="background1" w:themeFillShade="D9"/>
            <w:vAlign w:val="center"/>
          </w:tcPr>
          <w:p w14:paraId="5D68389E" w14:textId="77777777" w:rsidR="00AF29D1" w:rsidRPr="000404B7" w:rsidRDefault="00FD2FF7" w:rsidP="0002231E">
            <w:pPr>
              <w:rPr>
                <w:sz w:val="28"/>
                <w:szCs w:val="28"/>
              </w:rPr>
            </w:pPr>
            <w:r>
              <w:rPr>
                <w:sz w:val="28"/>
                <w:szCs w:val="28"/>
              </w:rPr>
              <w:t>A</w:t>
            </w:r>
            <w:r w:rsidR="007929AE">
              <w:rPr>
                <w:sz w:val="28"/>
                <w:szCs w:val="28"/>
              </w:rPr>
              <w:t>d</w:t>
            </w:r>
            <w:r>
              <w:rPr>
                <w:sz w:val="28"/>
                <w:szCs w:val="28"/>
              </w:rPr>
              <w:t>dress</w:t>
            </w:r>
          </w:p>
        </w:tc>
        <w:tc>
          <w:tcPr>
            <w:tcW w:w="6582" w:type="dxa"/>
            <w:gridSpan w:val="3"/>
            <w:tcBorders>
              <w:bottom w:val="nil"/>
            </w:tcBorders>
            <w:vAlign w:val="center"/>
          </w:tcPr>
          <w:p w14:paraId="5D68389F" w14:textId="77777777" w:rsidR="00AF29D1" w:rsidRDefault="00AF29D1" w:rsidP="0002231E">
            <w:pPr>
              <w:rPr>
                <w:sz w:val="40"/>
              </w:rPr>
            </w:pPr>
          </w:p>
        </w:tc>
      </w:tr>
      <w:tr w:rsidR="00AF29D1" w14:paraId="5D6838A2" w14:textId="77777777" w:rsidTr="0002231E">
        <w:tc>
          <w:tcPr>
            <w:tcW w:w="9242" w:type="dxa"/>
            <w:gridSpan w:val="5"/>
            <w:tcBorders>
              <w:top w:val="nil"/>
              <w:bottom w:val="single" w:sz="4" w:space="0" w:color="auto"/>
            </w:tcBorders>
            <w:vAlign w:val="center"/>
          </w:tcPr>
          <w:p w14:paraId="5D6838A1" w14:textId="77777777" w:rsidR="00AF29D1" w:rsidRDefault="00AF29D1" w:rsidP="0002231E">
            <w:pPr>
              <w:rPr>
                <w:sz w:val="40"/>
              </w:rPr>
            </w:pPr>
          </w:p>
        </w:tc>
      </w:tr>
      <w:tr w:rsidR="00AF29D1" w14:paraId="5D6838A7" w14:textId="77777777" w:rsidTr="00FB6865">
        <w:tc>
          <w:tcPr>
            <w:tcW w:w="2520" w:type="dxa"/>
            <w:tcBorders>
              <w:top w:val="single" w:sz="4" w:space="0" w:color="auto"/>
              <w:bottom w:val="single" w:sz="4" w:space="0" w:color="auto"/>
            </w:tcBorders>
            <w:shd w:val="clear" w:color="auto" w:fill="D9D9D9" w:themeFill="background1" w:themeFillShade="D9"/>
            <w:vAlign w:val="center"/>
          </w:tcPr>
          <w:p w14:paraId="5D6838A3" w14:textId="77777777" w:rsidR="00AF29D1" w:rsidRPr="000404B7" w:rsidRDefault="00FD2FF7" w:rsidP="0002231E">
            <w:pPr>
              <w:rPr>
                <w:sz w:val="28"/>
                <w:szCs w:val="28"/>
              </w:rPr>
            </w:pPr>
            <w:r>
              <w:rPr>
                <w:sz w:val="28"/>
                <w:szCs w:val="28"/>
              </w:rPr>
              <w:t>Post Code</w:t>
            </w:r>
          </w:p>
        </w:tc>
        <w:tc>
          <w:tcPr>
            <w:tcW w:w="2975" w:type="dxa"/>
            <w:gridSpan w:val="2"/>
            <w:tcBorders>
              <w:top w:val="single" w:sz="4" w:space="0" w:color="auto"/>
              <w:bottom w:val="single" w:sz="4" w:space="0" w:color="auto"/>
            </w:tcBorders>
            <w:vAlign w:val="center"/>
          </w:tcPr>
          <w:p w14:paraId="5D6838A4" w14:textId="77777777" w:rsidR="00AF29D1" w:rsidRDefault="00AF29D1" w:rsidP="0002231E">
            <w:pPr>
              <w:rPr>
                <w:sz w:val="40"/>
              </w:rPr>
            </w:pPr>
          </w:p>
        </w:tc>
        <w:tc>
          <w:tcPr>
            <w:tcW w:w="1472" w:type="dxa"/>
            <w:tcBorders>
              <w:top w:val="single" w:sz="4" w:space="0" w:color="auto"/>
              <w:bottom w:val="single" w:sz="4" w:space="0" w:color="auto"/>
            </w:tcBorders>
            <w:shd w:val="clear" w:color="auto" w:fill="D9D9D9" w:themeFill="background1" w:themeFillShade="D9"/>
            <w:vAlign w:val="center"/>
          </w:tcPr>
          <w:p w14:paraId="5D6838A5" w14:textId="77777777" w:rsidR="00AF29D1" w:rsidRPr="000404B7" w:rsidRDefault="00FD2FF7" w:rsidP="0002231E">
            <w:pPr>
              <w:rPr>
                <w:sz w:val="28"/>
                <w:szCs w:val="28"/>
              </w:rPr>
            </w:pPr>
            <w:r>
              <w:rPr>
                <w:sz w:val="28"/>
                <w:szCs w:val="28"/>
              </w:rPr>
              <w:t>E-mail</w:t>
            </w:r>
          </w:p>
        </w:tc>
        <w:tc>
          <w:tcPr>
            <w:tcW w:w="2275" w:type="dxa"/>
          </w:tcPr>
          <w:p w14:paraId="5D6838A6" w14:textId="77777777" w:rsidR="00AF29D1" w:rsidRDefault="00AF29D1" w:rsidP="0002231E">
            <w:pPr>
              <w:rPr>
                <w:sz w:val="40"/>
              </w:rPr>
            </w:pPr>
          </w:p>
        </w:tc>
      </w:tr>
      <w:tr w:rsidR="00AF29D1" w14:paraId="5D6838AC" w14:textId="77777777" w:rsidTr="000D3434">
        <w:trPr>
          <w:trHeight w:val="497"/>
        </w:trPr>
        <w:tc>
          <w:tcPr>
            <w:tcW w:w="2520" w:type="dxa"/>
            <w:tcBorders>
              <w:top w:val="single" w:sz="4" w:space="0" w:color="auto"/>
            </w:tcBorders>
            <w:shd w:val="clear" w:color="auto" w:fill="D9D9D9" w:themeFill="background1" w:themeFillShade="D9"/>
            <w:vAlign w:val="center"/>
          </w:tcPr>
          <w:p w14:paraId="5D6838A8" w14:textId="77777777" w:rsidR="00AF29D1" w:rsidRDefault="00FD2FF7" w:rsidP="0002231E">
            <w:pPr>
              <w:rPr>
                <w:sz w:val="28"/>
                <w:szCs w:val="28"/>
              </w:rPr>
            </w:pPr>
            <w:r>
              <w:rPr>
                <w:sz w:val="28"/>
                <w:szCs w:val="28"/>
              </w:rPr>
              <w:t>Telephone no.</w:t>
            </w:r>
          </w:p>
        </w:tc>
        <w:tc>
          <w:tcPr>
            <w:tcW w:w="2975" w:type="dxa"/>
            <w:gridSpan w:val="2"/>
            <w:tcBorders>
              <w:top w:val="single" w:sz="4" w:space="0" w:color="auto"/>
            </w:tcBorders>
            <w:vAlign w:val="center"/>
          </w:tcPr>
          <w:p w14:paraId="5D6838A9" w14:textId="77777777" w:rsidR="00AF29D1" w:rsidRDefault="00AF29D1" w:rsidP="0002231E">
            <w:pPr>
              <w:rPr>
                <w:sz w:val="40"/>
              </w:rPr>
            </w:pPr>
          </w:p>
        </w:tc>
        <w:tc>
          <w:tcPr>
            <w:tcW w:w="1472" w:type="dxa"/>
            <w:tcBorders>
              <w:top w:val="single" w:sz="4" w:space="0" w:color="auto"/>
            </w:tcBorders>
            <w:shd w:val="clear" w:color="auto" w:fill="D9D9D9" w:themeFill="background1" w:themeFillShade="D9"/>
            <w:vAlign w:val="center"/>
          </w:tcPr>
          <w:p w14:paraId="5D6838AA" w14:textId="77777777" w:rsidR="00AF29D1" w:rsidRPr="000404B7" w:rsidRDefault="00DC7118" w:rsidP="0002231E">
            <w:pPr>
              <w:rPr>
                <w:sz w:val="28"/>
                <w:szCs w:val="28"/>
              </w:rPr>
            </w:pPr>
            <w:r>
              <w:rPr>
                <w:sz w:val="28"/>
                <w:szCs w:val="28"/>
              </w:rPr>
              <w:t>Mobile</w:t>
            </w:r>
            <w:r w:rsidR="00FD2FF7">
              <w:rPr>
                <w:sz w:val="28"/>
                <w:szCs w:val="28"/>
              </w:rPr>
              <w:t xml:space="preserve"> no.</w:t>
            </w:r>
          </w:p>
        </w:tc>
        <w:tc>
          <w:tcPr>
            <w:tcW w:w="2275" w:type="dxa"/>
          </w:tcPr>
          <w:p w14:paraId="5D6838AB" w14:textId="77777777" w:rsidR="00AF29D1" w:rsidRDefault="00AF29D1" w:rsidP="0002231E">
            <w:pPr>
              <w:rPr>
                <w:sz w:val="40"/>
              </w:rPr>
            </w:pPr>
          </w:p>
        </w:tc>
      </w:tr>
    </w:tbl>
    <w:p w14:paraId="22274E23" w14:textId="77777777" w:rsidR="006D1A93" w:rsidRPr="006D1A93" w:rsidRDefault="006D1A93" w:rsidP="00AF29D1">
      <w:pPr>
        <w:spacing w:after="0" w:line="240" w:lineRule="auto"/>
        <w:rPr>
          <w:b/>
          <w:sz w:val="18"/>
          <w:szCs w:val="32"/>
        </w:rPr>
      </w:pPr>
    </w:p>
    <w:p w14:paraId="5D6838AD" w14:textId="45492543" w:rsidR="00AF29D1" w:rsidRDefault="00C7278A" w:rsidP="00AF29D1">
      <w:pPr>
        <w:spacing w:after="0" w:line="240" w:lineRule="auto"/>
        <w:rPr>
          <w:b/>
          <w:sz w:val="32"/>
          <w:szCs w:val="32"/>
        </w:rPr>
      </w:pPr>
      <w:r>
        <w:rPr>
          <w:b/>
          <w:sz w:val="32"/>
          <w:szCs w:val="32"/>
        </w:rPr>
        <w:t>Contractor</w:t>
      </w:r>
    </w:p>
    <w:p w14:paraId="5D6838AE" w14:textId="77777777" w:rsidR="00AF29D1" w:rsidRPr="00AF29D1" w:rsidRDefault="00AF29D1" w:rsidP="000404B7">
      <w:pPr>
        <w:spacing w:after="0" w:line="240" w:lineRule="auto"/>
        <w:rPr>
          <w:sz w:val="14"/>
          <w:szCs w:val="14"/>
        </w:rPr>
      </w:pPr>
    </w:p>
    <w:tbl>
      <w:tblPr>
        <w:tblStyle w:val="TableGrid"/>
        <w:tblW w:w="0" w:type="auto"/>
        <w:tblLook w:val="04A0" w:firstRow="1" w:lastRow="0" w:firstColumn="1" w:lastColumn="0" w:noHBand="0" w:noVBand="1"/>
      </w:tblPr>
      <w:tblGrid>
        <w:gridCol w:w="2520"/>
        <w:gridCol w:w="139"/>
        <w:gridCol w:w="2804"/>
        <w:gridCol w:w="1467"/>
        <w:gridCol w:w="2252"/>
      </w:tblGrid>
      <w:tr w:rsidR="00AF29D1" w14:paraId="5D6838B1" w14:textId="77777777" w:rsidTr="00FB6865">
        <w:tc>
          <w:tcPr>
            <w:tcW w:w="2660" w:type="dxa"/>
            <w:gridSpan w:val="2"/>
            <w:shd w:val="clear" w:color="auto" w:fill="D9D9D9" w:themeFill="background1" w:themeFillShade="D9"/>
            <w:vAlign w:val="center"/>
          </w:tcPr>
          <w:p w14:paraId="5D6838AF" w14:textId="77777777" w:rsidR="00AF29D1" w:rsidRPr="000404B7" w:rsidRDefault="00C7278A" w:rsidP="0002231E">
            <w:pPr>
              <w:rPr>
                <w:sz w:val="28"/>
                <w:szCs w:val="28"/>
              </w:rPr>
            </w:pPr>
            <w:r>
              <w:rPr>
                <w:sz w:val="28"/>
                <w:szCs w:val="28"/>
              </w:rPr>
              <w:t>(Mr/Mrs/Miss/other)</w:t>
            </w:r>
          </w:p>
        </w:tc>
        <w:tc>
          <w:tcPr>
            <w:tcW w:w="6582" w:type="dxa"/>
            <w:gridSpan w:val="3"/>
            <w:vAlign w:val="center"/>
          </w:tcPr>
          <w:p w14:paraId="5D6838B0" w14:textId="77777777" w:rsidR="00AF29D1" w:rsidRDefault="00AF29D1" w:rsidP="0002231E">
            <w:pPr>
              <w:rPr>
                <w:sz w:val="40"/>
              </w:rPr>
            </w:pPr>
          </w:p>
        </w:tc>
      </w:tr>
      <w:tr w:rsidR="00AF29D1" w14:paraId="5D6838B4" w14:textId="77777777" w:rsidTr="00FB6865">
        <w:tc>
          <w:tcPr>
            <w:tcW w:w="2660" w:type="dxa"/>
            <w:gridSpan w:val="2"/>
            <w:shd w:val="clear" w:color="auto" w:fill="D9D9D9" w:themeFill="background1" w:themeFillShade="D9"/>
            <w:vAlign w:val="center"/>
          </w:tcPr>
          <w:p w14:paraId="5D6838B2" w14:textId="77777777" w:rsidR="00AF29D1" w:rsidRPr="000404B7" w:rsidRDefault="00C7278A" w:rsidP="0002231E">
            <w:pPr>
              <w:rPr>
                <w:sz w:val="28"/>
                <w:szCs w:val="28"/>
              </w:rPr>
            </w:pPr>
            <w:r>
              <w:rPr>
                <w:sz w:val="28"/>
                <w:szCs w:val="28"/>
              </w:rPr>
              <w:t>Full Name</w:t>
            </w:r>
          </w:p>
        </w:tc>
        <w:tc>
          <w:tcPr>
            <w:tcW w:w="6582" w:type="dxa"/>
            <w:gridSpan w:val="3"/>
            <w:vAlign w:val="center"/>
          </w:tcPr>
          <w:p w14:paraId="5D6838B3" w14:textId="77777777" w:rsidR="00AF29D1" w:rsidRDefault="00AF29D1" w:rsidP="0002231E">
            <w:pPr>
              <w:rPr>
                <w:sz w:val="40"/>
              </w:rPr>
            </w:pPr>
          </w:p>
        </w:tc>
      </w:tr>
      <w:tr w:rsidR="00AF29D1" w14:paraId="5D6838B7" w14:textId="77777777" w:rsidTr="00FB6865">
        <w:tc>
          <w:tcPr>
            <w:tcW w:w="2660" w:type="dxa"/>
            <w:gridSpan w:val="2"/>
            <w:shd w:val="clear" w:color="auto" w:fill="D9D9D9" w:themeFill="background1" w:themeFillShade="D9"/>
            <w:vAlign w:val="center"/>
          </w:tcPr>
          <w:p w14:paraId="5D6838B5" w14:textId="77777777" w:rsidR="00AF29D1" w:rsidRPr="000404B7" w:rsidRDefault="00C7278A" w:rsidP="00C7278A">
            <w:pPr>
              <w:rPr>
                <w:sz w:val="28"/>
                <w:szCs w:val="28"/>
              </w:rPr>
            </w:pPr>
            <w:r>
              <w:rPr>
                <w:sz w:val="28"/>
                <w:szCs w:val="28"/>
              </w:rPr>
              <w:t>On behalf (company)</w:t>
            </w:r>
          </w:p>
        </w:tc>
        <w:tc>
          <w:tcPr>
            <w:tcW w:w="6582" w:type="dxa"/>
            <w:gridSpan w:val="3"/>
            <w:tcBorders>
              <w:bottom w:val="nil"/>
            </w:tcBorders>
            <w:vAlign w:val="center"/>
          </w:tcPr>
          <w:p w14:paraId="5D6838B6" w14:textId="77777777" w:rsidR="00AF29D1" w:rsidRDefault="00AF29D1" w:rsidP="0002231E">
            <w:pPr>
              <w:rPr>
                <w:sz w:val="40"/>
              </w:rPr>
            </w:pPr>
          </w:p>
        </w:tc>
      </w:tr>
      <w:tr w:rsidR="00AF29D1" w14:paraId="5D6838BA" w14:textId="77777777" w:rsidTr="00FB6865">
        <w:tc>
          <w:tcPr>
            <w:tcW w:w="2660" w:type="dxa"/>
            <w:gridSpan w:val="2"/>
            <w:shd w:val="clear" w:color="auto" w:fill="D9D9D9" w:themeFill="background1" w:themeFillShade="D9"/>
            <w:vAlign w:val="center"/>
          </w:tcPr>
          <w:p w14:paraId="5D6838B8" w14:textId="77777777" w:rsidR="00AF29D1" w:rsidRPr="000404B7" w:rsidRDefault="00C7278A" w:rsidP="0002231E">
            <w:pPr>
              <w:rPr>
                <w:sz w:val="28"/>
                <w:szCs w:val="28"/>
              </w:rPr>
            </w:pPr>
            <w:r>
              <w:rPr>
                <w:sz w:val="28"/>
                <w:szCs w:val="28"/>
              </w:rPr>
              <w:t>Address</w:t>
            </w:r>
          </w:p>
        </w:tc>
        <w:tc>
          <w:tcPr>
            <w:tcW w:w="6582" w:type="dxa"/>
            <w:gridSpan w:val="3"/>
            <w:tcBorders>
              <w:bottom w:val="nil"/>
            </w:tcBorders>
            <w:vAlign w:val="center"/>
          </w:tcPr>
          <w:p w14:paraId="5D6838B9" w14:textId="77777777" w:rsidR="00AF29D1" w:rsidRDefault="00AF29D1" w:rsidP="0002231E">
            <w:pPr>
              <w:rPr>
                <w:sz w:val="40"/>
              </w:rPr>
            </w:pPr>
          </w:p>
        </w:tc>
      </w:tr>
      <w:tr w:rsidR="00AF29D1" w14:paraId="5D6838BC" w14:textId="77777777" w:rsidTr="0002231E">
        <w:tc>
          <w:tcPr>
            <w:tcW w:w="9242" w:type="dxa"/>
            <w:gridSpan w:val="5"/>
            <w:tcBorders>
              <w:top w:val="nil"/>
              <w:bottom w:val="single" w:sz="4" w:space="0" w:color="auto"/>
            </w:tcBorders>
            <w:vAlign w:val="center"/>
          </w:tcPr>
          <w:p w14:paraId="5D6838BB" w14:textId="77777777" w:rsidR="00AF29D1" w:rsidRDefault="00AF29D1" w:rsidP="0002231E">
            <w:pPr>
              <w:rPr>
                <w:sz w:val="40"/>
              </w:rPr>
            </w:pPr>
          </w:p>
        </w:tc>
      </w:tr>
      <w:tr w:rsidR="00C7278A" w14:paraId="5D6838C1" w14:textId="77777777" w:rsidTr="00FB6865">
        <w:tc>
          <w:tcPr>
            <w:tcW w:w="2520" w:type="dxa"/>
            <w:tcBorders>
              <w:top w:val="single" w:sz="4" w:space="0" w:color="auto"/>
              <w:bottom w:val="single" w:sz="4" w:space="0" w:color="auto"/>
            </w:tcBorders>
            <w:shd w:val="clear" w:color="auto" w:fill="D9D9D9" w:themeFill="background1" w:themeFillShade="D9"/>
            <w:vAlign w:val="center"/>
          </w:tcPr>
          <w:p w14:paraId="5D6838BD" w14:textId="77777777" w:rsidR="00C7278A" w:rsidRPr="000404B7" w:rsidRDefault="00C7278A" w:rsidP="0002231E">
            <w:pPr>
              <w:rPr>
                <w:sz w:val="28"/>
                <w:szCs w:val="28"/>
              </w:rPr>
            </w:pPr>
            <w:r>
              <w:rPr>
                <w:sz w:val="28"/>
                <w:szCs w:val="28"/>
              </w:rPr>
              <w:t>Post Code</w:t>
            </w:r>
          </w:p>
        </w:tc>
        <w:tc>
          <w:tcPr>
            <w:tcW w:w="2975" w:type="dxa"/>
            <w:gridSpan w:val="2"/>
            <w:tcBorders>
              <w:top w:val="single" w:sz="4" w:space="0" w:color="auto"/>
              <w:bottom w:val="single" w:sz="4" w:space="0" w:color="auto"/>
            </w:tcBorders>
            <w:vAlign w:val="center"/>
          </w:tcPr>
          <w:p w14:paraId="5D6838BE" w14:textId="77777777" w:rsidR="00C7278A" w:rsidRDefault="00C7278A" w:rsidP="0002231E">
            <w:pPr>
              <w:rPr>
                <w:sz w:val="40"/>
              </w:rPr>
            </w:pPr>
          </w:p>
        </w:tc>
        <w:tc>
          <w:tcPr>
            <w:tcW w:w="1472" w:type="dxa"/>
            <w:tcBorders>
              <w:top w:val="single" w:sz="4" w:space="0" w:color="auto"/>
              <w:bottom w:val="single" w:sz="4" w:space="0" w:color="auto"/>
            </w:tcBorders>
            <w:shd w:val="clear" w:color="auto" w:fill="D9D9D9" w:themeFill="background1" w:themeFillShade="D9"/>
            <w:vAlign w:val="center"/>
          </w:tcPr>
          <w:p w14:paraId="5D6838BF" w14:textId="77777777" w:rsidR="00C7278A" w:rsidRPr="000404B7" w:rsidRDefault="00C7278A" w:rsidP="0002231E">
            <w:pPr>
              <w:rPr>
                <w:sz w:val="28"/>
                <w:szCs w:val="28"/>
              </w:rPr>
            </w:pPr>
            <w:r>
              <w:rPr>
                <w:sz w:val="28"/>
                <w:szCs w:val="28"/>
              </w:rPr>
              <w:t>E-mail</w:t>
            </w:r>
          </w:p>
        </w:tc>
        <w:tc>
          <w:tcPr>
            <w:tcW w:w="2275" w:type="dxa"/>
          </w:tcPr>
          <w:p w14:paraId="5D6838C0" w14:textId="77777777" w:rsidR="00C7278A" w:rsidRDefault="00C7278A" w:rsidP="0002231E">
            <w:pPr>
              <w:rPr>
                <w:sz w:val="40"/>
              </w:rPr>
            </w:pPr>
          </w:p>
        </w:tc>
      </w:tr>
      <w:tr w:rsidR="00C7278A" w14:paraId="5D6838C6" w14:textId="77777777" w:rsidTr="00FB6865">
        <w:tc>
          <w:tcPr>
            <w:tcW w:w="2520" w:type="dxa"/>
            <w:tcBorders>
              <w:top w:val="single" w:sz="4" w:space="0" w:color="auto"/>
            </w:tcBorders>
            <w:shd w:val="clear" w:color="auto" w:fill="D9D9D9" w:themeFill="background1" w:themeFillShade="D9"/>
            <w:vAlign w:val="center"/>
          </w:tcPr>
          <w:p w14:paraId="5D6838C2" w14:textId="77777777" w:rsidR="00C7278A" w:rsidRDefault="00C7278A" w:rsidP="0002231E">
            <w:pPr>
              <w:rPr>
                <w:sz w:val="28"/>
                <w:szCs w:val="28"/>
              </w:rPr>
            </w:pPr>
            <w:r>
              <w:rPr>
                <w:sz w:val="28"/>
                <w:szCs w:val="28"/>
              </w:rPr>
              <w:t>Telephone no.</w:t>
            </w:r>
          </w:p>
        </w:tc>
        <w:tc>
          <w:tcPr>
            <w:tcW w:w="2975" w:type="dxa"/>
            <w:gridSpan w:val="2"/>
            <w:tcBorders>
              <w:top w:val="single" w:sz="4" w:space="0" w:color="auto"/>
            </w:tcBorders>
            <w:vAlign w:val="center"/>
          </w:tcPr>
          <w:p w14:paraId="5D6838C3" w14:textId="77777777" w:rsidR="00C7278A" w:rsidRDefault="00C7278A" w:rsidP="0002231E">
            <w:pPr>
              <w:rPr>
                <w:sz w:val="40"/>
              </w:rPr>
            </w:pPr>
          </w:p>
        </w:tc>
        <w:tc>
          <w:tcPr>
            <w:tcW w:w="1472" w:type="dxa"/>
            <w:tcBorders>
              <w:top w:val="single" w:sz="4" w:space="0" w:color="auto"/>
            </w:tcBorders>
            <w:shd w:val="clear" w:color="auto" w:fill="D9D9D9" w:themeFill="background1" w:themeFillShade="D9"/>
            <w:vAlign w:val="center"/>
          </w:tcPr>
          <w:p w14:paraId="5D6838C4" w14:textId="77777777" w:rsidR="00C7278A" w:rsidRPr="000404B7" w:rsidRDefault="00DC7118" w:rsidP="00DC7118">
            <w:pPr>
              <w:rPr>
                <w:sz w:val="28"/>
                <w:szCs w:val="28"/>
              </w:rPr>
            </w:pPr>
            <w:r>
              <w:rPr>
                <w:sz w:val="28"/>
                <w:szCs w:val="28"/>
              </w:rPr>
              <w:t>Mobile no.</w:t>
            </w:r>
          </w:p>
        </w:tc>
        <w:tc>
          <w:tcPr>
            <w:tcW w:w="2275" w:type="dxa"/>
          </w:tcPr>
          <w:p w14:paraId="5D6838C5" w14:textId="77777777" w:rsidR="00C7278A" w:rsidRDefault="00C7278A" w:rsidP="0002231E">
            <w:pPr>
              <w:rPr>
                <w:sz w:val="40"/>
              </w:rPr>
            </w:pPr>
          </w:p>
        </w:tc>
      </w:tr>
    </w:tbl>
    <w:p w14:paraId="5D6838C7" w14:textId="77777777" w:rsidR="00AF29D1" w:rsidRPr="00AF29D1" w:rsidRDefault="00AF29D1" w:rsidP="000404B7">
      <w:pPr>
        <w:spacing w:after="0" w:line="240" w:lineRule="auto"/>
        <w:rPr>
          <w:sz w:val="14"/>
          <w:szCs w:val="14"/>
        </w:rPr>
      </w:pPr>
    </w:p>
    <w:p w14:paraId="5D6838C8" w14:textId="77777777" w:rsidR="00AF29D1" w:rsidRDefault="00C7278A" w:rsidP="00AF29D1">
      <w:pPr>
        <w:spacing w:after="0" w:line="240" w:lineRule="auto"/>
        <w:rPr>
          <w:b/>
          <w:sz w:val="32"/>
          <w:szCs w:val="32"/>
        </w:rPr>
      </w:pPr>
      <w:r>
        <w:rPr>
          <w:b/>
          <w:sz w:val="32"/>
          <w:szCs w:val="32"/>
        </w:rPr>
        <w:t>Supervisor</w:t>
      </w:r>
    </w:p>
    <w:p w14:paraId="5D6838C9" w14:textId="77777777" w:rsidR="00AF29D1" w:rsidRPr="00AF29D1" w:rsidRDefault="00AF29D1" w:rsidP="000404B7">
      <w:pPr>
        <w:spacing w:after="0" w:line="240" w:lineRule="auto"/>
        <w:rPr>
          <w:sz w:val="14"/>
          <w:szCs w:val="14"/>
        </w:rPr>
      </w:pPr>
    </w:p>
    <w:tbl>
      <w:tblPr>
        <w:tblStyle w:val="TableGrid"/>
        <w:tblW w:w="0" w:type="auto"/>
        <w:tblLook w:val="04A0" w:firstRow="1" w:lastRow="0" w:firstColumn="1" w:lastColumn="0" w:noHBand="0" w:noVBand="1"/>
      </w:tblPr>
      <w:tblGrid>
        <w:gridCol w:w="3221"/>
        <w:gridCol w:w="5961"/>
      </w:tblGrid>
      <w:tr w:rsidR="00AF29D1" w14:paraId="5D6838CC" w14:textId="77777777" w:rsidTr="00FB6865">
        <w:tc>
          <w:tcPr>
            <w:tcW w:w="3227" w:type="dxa"/>
            <w:shd w:val="clear" w:color="auto" w:fill="D9D9D9" w:themeFill="background1" w:themeFillShade="D9"/>
            <w:vAlign w:val="center"/>
          </w:tcPr>
          <w:p w14:paraId="5D6838CA" w14:textId="77777777" w:rsidR="00AF29D1" w:rsidRPr="000404B7" w:rsidRDefault="00C7278A" w:rsidP="0002231E">
            <w:pPr>
              <w:rPr>
                <w:sz w:val="28"/>
                <w:szCs w:val="28"/>
              </w:rPr>
            </w:pPr>
            <w:r>
              <w:rPr>
                <w:sz w:val="28"/>
                <w:szCs w:val="28"/>
              </w:rPr>
              <w:t>(Mr/Mrs/Miss/other)</w:t>
            </w:r>
          </w:p>
        </w:tc>
        <w:tc>
          <w:tcPr>
            <w:tcW w:w="6015" w:type="dxa"/>
            <w:vAlign w:val="center"/>
          </w:tcPr>
          <w:p w14:paraId="5D6838CB" w14:textId="77777777" w:rsidR="00AF29D1" w:rsidRDefault="00AF29D1" w:rsidP="0002231E">
            <w:pPr>
              <w:rPr>
                <w:sz w:val="40"/>
              </w:rPr>
            </w:pPr>
          </w:p>
        </w:tc>
      </w:tr>
      <w:tr w:rsidR="00AF29D1" w14:paraId="5D6838CF" w14:textId="77777777" w:rsidTr="00FB6865">
        <w:tc>
          <w:tcPr>
            <w:tcW w:w="3227" w:type="dxa"/>
            <w:shd w:val="clear" w:color="auto" w:fill="D9D9D9" w:themeFill="background1" w:themeFillShade="D9"/>
            <w:vAlign w:val="center"/>
          </w:tcPr>
          <w:p w14:paraId="5D6838CD" w14:textId="77777777" w:rsidR="00AF29D1" w:rsidRPr="000404B7" w:rsidRDefault="00C7278A" w:rsidP="0002231E">
            <w:pPr>
              <w:rPr>
                <w:sz w:val="28"/>
                <w:szCs w:val="28"/>
              </w:rPr>
            </w:pPr>
            <w:r>
              <w:rPr>
                <w:sz w:val="28"/>
                <w:szCs w:val="28"/>
              </w:rPr>
              <w:t>Full Name</w:t>
            </w:r>
          </w:p>
        </w:tc>
        <w:tc>
          <w:tcPr>
            <w:tcW w:w="6015" w:type="dxa"/>
            <w:vAlign w:val="center"/>
          </w:tcPr>
          <w:p w14:paraId="5D6838CE" w14:textId="77777777" w:rsidR="00AF29D1" w:rsidRDefault="00AF29D1" w:rsidP="0002231E">
            <w:pPr>
              <w:rPr>
                <w:sz w:val="40"/>
              </w:rPr>
            </w:pPr>
          </w:p>
        </w:tc>
      </w:tr>
      <w:tr w:rsidR="00AF29D1" w14:paraId="5D6838D2" w14:textId="77777777" w:rsidTr="00FB6865">
        <w:tc>
          <w:tcPr>
            <w:tcW w:w="3227" w:type="dxa"/>
            <w:shd w:val="clear" w:color="auto" w:fill="D9D9D9" w:themeFill="background1" w:themeFillShade="D9"/>
            <w:vAlign w:val="center"/>
          </w:tcPr>
          <w:p w14:paraId="5D6838D0" w14:textId="77777777" w:rsidR="00AF29D1" w:rsidRPr="000404B7" w:rsidRDefault="00C7278A" w:rsidP="0002231E">
            <w:pPr>
              <w:rPr>
                <w:sz w:val="28"/>
                <w:szCs w:val="28"/>
              </w:rPr>
            </w:pPr>
            <w:r>
              <w:rPr>
                <w:sz w:val="28"/>
                <w:szCs w:val="28"/>
              </w:rPr>
              <w:t>Supervisor Certificate no.</w:t>
            </w:r>
          </w:p>
        </w:tc>
        <w:tc>
          <w:tcPr>
            <w:tcW w:w="6015" w:type="dxa"/>
            <w:tcBorders>
              <w:bottom w:val="nil"/>
            </w:tcBorders>
            <w:vAlign w:val="center"/>
          </w:tcPr>
          <w:p w14:paraId="5D6838D1" w14:textId="77777777" w:rsidR="00AF29D1" w:rsidRDefault="00AF29D1" w:rsidP="0002231E">
            <w:pPr>
              <w:rPr>
                <w:sz w:val="40"/>
              </w:rPr>
            </w:pPr>
          </w:p>
        </w:tc>
      </w:tr>
    </w:tbl>
    <w:p w14:paraId="5D6838D3" w14:textId="77777777" w:rsidR="00AF29D1" w:rsidRPr="00AF29D1" w:rsidRDefault="00AF29D1" w:rsidP="000404B7">
      <w:pPr>
        <w:spacing w:after="0" w:line="240" w:lineRule="auto"/>
        <w:rPr>
          <w:sz w:val="14"/>
          <w:szCs w:val="14"/>
        </w:rPr>
      </w:pPr>
    </w:p>
    <w:p w14:paraId="5D6838D4" w14:textId="77777777" w:rsidR="00AF29D1" w:rsidRDefault="00C7278A" w:rsidP="00AF29D1">
      <w:pPr>
        <w:spacing w:after="0" w:line="240" w:lineRule="auto"/>
        <w:rPr>
          <w:b/>
          <w:sz w:val="32"/>
          <w:szCs w:val="32"/>
        </w:rPr>
      </w:pPr>
      <w:r>
        <w:rPr>
          <w:b/>
          <w:sz w:val="32"/>
          <w:szCs w:val="32"/>
        </w:rPr>
        <w:t>Operative</w:t>
      </w:r>
    </w:p>
    <w:p w14:paraId="5D6838D5" w14:textId="77777777" w:rsidR="00AF29D1" w:rsidRPr="00AF29D1" w:rsidRDefault="00AF29D1" w:rsidP="000404B7">
      <w:pPr>
        <w:spacing w:after="0" w:line="240" w:lineRule="auto"/>
        <w:rPr>
          <w:sz w:val="14"/>
          <w:szCs w:val="14"/>
        </w:rPr>
      </w:pPr>
    </w:p>
    <w:tbl>
      <w:tblPr>
        <w:tblStyle w:val="TableGrid"/>
        <w:tblW w:w="0" w:type="auto"/>
        <w:tblLook w:val="04A0" w:firstRow="1" w:lastRow="0" w:firstColumn="1" w:lastColumn="0" w:noHBand="0" w:noVBand="1"/>
      </w:tblPr>
      <w:tblGrid>
        <w:gridCol w:w="3221"/>
        <w:gridCol w:w="5961"/>
      </w:tblGrid>
      <w:tr w:rsidR="00C7278A" w14:paraId="5D6838D8" w14:textId="77777777" w:rsidTr="00FB6865">
        <w:tc>
          <w:tcPr>
            <w:tcW w:w="3227" w:type="dxa"/>
            <w:shd w:val="clear" w:color="auto" w:fill="D9D9D9" w:themeFill="background1" w:themeFillShade="D9"/>
            <w:vAlign w:val="center"/>
          </w:tcPr>
          <w:p w14:paraId="5D6838D6" w14:textId="77777777" w:rsidR="00C7278A" w:rsidRPr="000404B7" w:rsidRDefault="00C7278A" w:rsidP="0002231E">
            <w:pPr>
              <w:rPr>
                <w:sz w:val="28"/>
                <w:szCs w:val="28"/>
              </w:rPr>
            </w:pPr>
            <w:r>
              <w:rPr>
                <w:sz w:val="28"/>
                <w:szCs w:val="28"/>
              </w:rPr>
              <w:t>(Mr/Mrs/Miss/other)</w:t>
            </w:r>
          </w:p>
        </w:tc>
        <w:tc>
          <w:tcPr>
            <w:tcW w:w="6015" w:type="dxa"/>
            <w:vAlign w:val="center"/>
          </w:tcPr>
          <w:p w14:paraId="5D6838D7" w14:textId="77777777" w:rsidR="00C7278A" w:rsidRDefault="00C7278A" w:rsidP="0002231E">
            <w:pPr>
              <w:rPr>
                <w:sz w:val="40"/>
              </w:rPr>
            </w:pPr>
          </w:p>
        </w:tc>
      </w:tr>
      <w:tr w:rsidR="00C7278A" w14:paraId="5D6838DB" w14:textId="77777777" w:rsidTr="00FB6865">
        <w:tc>
          <w:tcPr>
            <w:tcW w:w="3227" w:type="dxa"/>
            <w:shd w:val="clear" w:color="auto" w:fill="D9D9D9" w:themeFill="background1" w:themeFillShade="D9"/>
            <w:vAlign w:val="center"/>
          </w:tcPr>
          <w:p w14:paraId="5D6838D9" w14:textId="77777777" w:rsidR="00C7278A" w:rsidRPr="000404B7" w:rsidRDefault="00C7278A" w:rsidP="0002231E">
            <w:pPr>
              <w:rPr>
                <w:sz w:val="28"/>
                <w:szCs w:val="28"/>
              </w:rPr>
            </w:pPr>
            <w:r>
              <w:rPr>
                <w:sz w:val="28"/>
                <w:szCs w:val="28"/>
              </w:rPr>
              <w:t>Full Name</w:t>
            </w:r>
          </w:p>
        </w:tc>
        <w:tc>
          <w:tcPr>
            <w:tcW w:w="6015" w:type="dxa"/>
            <w:vAlign w:val="center"/>
          </w:tcPr>
          <w:p w14:paraId="5D6838DA" w14:textId="77777777" w:rsidR="00C7278A" w:rsidRDefault="00C7278A" w:rsidP="0002231E">
            <w:pPr>
              <w:rPr>
                <w:sz w:val="40"/>
              </w:rPr>
            </w:pPr>
          </w:p>
        </w:tc>
      </w:tr>
      <w:tr w:rsidR="00AF29D1" w14:paraId="5D6838DE" w14:textId="77777777" w:rsidTr="002F2DB2">
        <w:tc>
          <w:tcPr>
            <w:tcW w:w="3227" w:type="dxa"/>
            <w:shd w:val="clear" w:color="auto" w:fill="D9D9D9" w:themeFill="background1" w:themeFillShade="D9"/>
            <w:vAlign w:val="center"/>
          </w:tcPr>
          <w:p w14:paraId="5D6838DC" w14:textId="77777777" w:rsidR="00AF29D1" w:rsidRPr="000404B7" w:rsidRDefault="00C7278A" w:rsidP="0002231E">
            <w:pPr>
              <w:rPr>
                <w:sz w:val="28"/>
                <w:szCs w:val="28"/>
              </w:rPr>
            </w:pPr>
            <w:r>
              <w:rPr>
                <w:sz w:val="28"/>
                <w:szCs w:val="28"/>
              </w:rPr>
              <w:t>Operative Certificate no.</w:t>
            </w:r>
          </w:p>
        </w:tc>
        <w:tc>
          <w:tcPr>
            <w:tcW w:w="6015" w:type="dxa"/>
            <w:tcBorders>
              <w:bottom w:val="single" w:sz="4" w:space="0" w:color="auto"/>
            </w:tcBorders>
            <w:vAlign w:val="center"/>
          </w:tcPr>
          <w:p w14:paraId="5D6838DD" w14:textId="77777777" w:rsidR="00AF29D1" w:rsidRDefault="00AF29D1" w:rsidP="0002231E">
            <w:pPr>
              <w:rPr>
                <w:sz w:val="40"/>
              </w:rPr>
            </w:pPr>
          </w:p>
        </w:tc>
      </w:tr>
    </w:tbl>
    <w:p w14:paraId="12D2287A" w14:textId="77777777" w:rsidR="00905EAF" w:rsidRDefault="00905EAF" w:rsidP="00772C1D">
      <w:pPr>
        <w:spacing w:after="0" w:line="240" w:lineRule="auto"/>
        <w:rPr>
          <w:b/>
          <w:sz w:val="32"/>
          <w:szCs w:val="32"/>
        </w:rPr>
      </w:pPr>
    </w:p>
    <w:p w14:paraId="5D6838E0" w14:textId="4F1B0861" w:rsidR="00772C1D" w:rsidRDefault="00C7278A" w:rsidP="00772C1D">
      <w:pPr>
        <w:spacing w:after="0" w:line="240" w:lineRule="auto"/>
        <w:rPr>
          <w:b/>
          <w:sz w:val="32"/>
          <w:szCs w:val="32"/>
        </w:rPr>
      </w:pPr>
      <w:r>
        <w:rPr>
          <w:b/>
          <w:sz w:val="32"/>
          <w:szCs w:val="32"/>
        </w:rPr>
        <w:lastRenderedPageBreak/>
        <w:t>Location of proposed works</w:t>
      </w:r>
    </w:p>
    <w:p w14:paraId="5D6838E1" w14:textId="77777777" w:rsidR="00772C1D" w:rsidRPr="00772C1D" w:rsidRDefault="00772C1D" w:rsidP="000404B7">
      <w:pPr>
        <w:spacing w:after="0" w:line="240" w:lineRule="auto"/>
        <w:rPr>
          <w:sz w:val="14"/>
          <w:szCs w:val="14"/>
        </w:rPr>
      </w:pPr>
    </w:p>
    <w:tbl>
      <w:tblPr>
        <w:tblStyle w:val="TableGrid"/>
        <w:tblW w:w="0" w:type="auto"/>
        <w:tblLook w:val="04A0" w:firstRow="1" w:lastRow="0" w:firstColumn="1" w:lastColumn="0" w:noHBand="0" w:noVBand="1"/>
      </w:tblPr>
      <w:tblGrid>
        <w:gridCol w:w="2844"/>
        <w:gridCol w:w="6338"/>
      </w:tblGrid>
      <w:tr w:rsidR="00772C1D" w:rsidRPr="00772C1D" w14:paraId="5D6838E4" w14:textId="77777777" w:rsidTr="00FB6865">
        <w:tc>
          <w:tcPr>
            <w:tcW w:w="2943" w:type="dxa"/>
            <w:shd w:val="clear" w:color="auto" w:fill="D9D9D9" w:themeFill="background1" w:themeFillShade="D9"/>
          </w:tcPr>
          <w:p w14:paraId="1B0D5851" w14:textId="77777777" w:rsidR="00772C1D" w:rsidRDefault="00DC7118" w:rsidP="00DC7118">
            <w:pPr>
              <w:rPr>
                <w:sz w:val="28"/>
                <w:szCs w:val="28"/>
              </w:rPr>
            </w:pPr>
            <w:r>
              <w:rPr>
                <w:sz w:val="28"/>
                <w:szCs w:val="28"/>
              </w:rPr>
              <w:t>Full a</w:t>
            </w:r>
            <w:r w:rsidR="00C7278A">
              <w:rPr>
                <w:sz w:val="28"/>
                <w:szCs w:val="28"/>
              </w:rPr>
              <w:t>ddress</w:t>
            </w:r>
            <w:r w:rsidR="006D1A93">
              <w:rPr>
                <w:sz w:val="28"/>
                <w:szCs w:val="28"/>
              </w:rPr>
              <w:t xml:space="preserve"> including postcode</w:t>
            </w:r>
          </w:p>
          <w:p w14:paraId="5D6838E2" w14:textId="2A946C59" w:rsidR="006D1A93" w:rsidRPr="00772C1D" w:rsidRDefault="006D1A93" w:rsidP="00DC7118">
            <w:pPr>
              <w:rPr>
                <w:sz w:val="28"/>
              </w:rPr>
            </w:pPr>
          </w:p>
        </w:tc>
        <w:tc>
          <w:tcPr>
            <w:tcW w:w="6890" w:type="dxa"/>
          </w:tcPr>
          <w:p w14:paraId="5D6838E3" w14:textId="77777777" w:rsidR="00772C1D" w:rsidRPr="00772C1D" w:rsidRDefault="00772C1D" w:rsidP="000404B7">
            <w:pPr>
              <w:rPr>
                <w:sz w:val="28"/>
              </w:rPr>
            </w:pPr>
          </w:p>
        </w:tc>
      </w:tr>
      <w:tr w:rsidR="00772C1D" w:rsidRPr="00772C1D" w14:paraId="5D6838E7" w14:textId="77777777" w:rsidTr="00FB6865">
        <w:tc>
          <w:tcPr>
            <w:tcW w:w="2943" w:type="dxa"/>
            <w:shd w:val="clear" w:color="auto" w:fill="D9D9D9" w:themeFill="background1" w:themeFillShade="D9"/>
          </w:tcPr>
          <w:p w14:paraId="662B5A65" w14:textId="77777777" w:rsidR="00772C1D" w:rsidRDefault="00C7278A" w:rsidP="00C7278A">
            <w:pPr>
              <w:rPr>
                <w:sz w:val="28"/>
              </w:rPr>
            </w:pPr>
            <w:r>
              <w:rPr>
                <w:sz w:val="28"/>
              </w:rPr>
              <w:t>Grid reference</w:t>
            </w:r>
          </w:p>
          <w:p w14:paraId="5D6838E5" w14:textId="6A01E7ED" w:rsidR="006D1A93" w:rsidRPr="00772C1D" w:rsidRDefault="006D1A93" w:rsidP="00C7278A">
            <w:pPr>
              <w:rPr>
                <w:sz w:val="28"/>
              </w:rPr>
            </w:pPr>
          </w:p>
        </w:tc>
        <w:tc>
          <w:tcPr>
            <w:tcW w:w="6890" w:type="dxa"/>
          </w:tcPr>
          <w:p w14:paraId="5D6838E6" w14:textId="77777777" w:rsidR="00772C1D" w:rsidRPr="00772C1D" w:rsidRDefault="00772C1D" w:rsidP="000404B7">
            <w:pPr>
              <w:rPr>
                <w:sz w:val="28"/>
              </w:rPr>
            </w:pPr>
          </w:p>
        </w:tc>
      </w:tr>
      <w:tr w:rsidR="00772C1D" w:rsidRPr="00772C1D" w14:paraId="5D6838EA" w14:textId="77777777" w:rsidTr="00FB6865">
        <w:tc>
          <w:tcPr>
            <w:tcW w:w="2943" w:type="dxa"/>
            <w:shd w:val="clear" w:color="auto" w:fill="D9D9D9" w:themeFill="background1" w:themeFillShade="D9"/>
          </w:tcPr>
          <w:p w14:paraId="12676FB0" w14:textId="77777777" w:rsidR="00772C1D" w:rsidRDefault="00C7278A" w:rsidP="00C7278A">
            <w:pPr>
              <w:rPr>
                <w:sz w:val="28"/>
              </w:rPr>
            </w:pPr>
            <w:r>
              <w:rPr>
                <w:sz w:val="28"/>
              </w:rPr>
              <w:t>Road number</w:t>
            </w:r>
          </w:p>
          <w:p w14:paraId="5D6838E8" w14:textId="04462789" w:rsidR="006D1A93" w:rsidRPr="00772C1D" w:rsidRDefault="006D1A93" w:rsidP="00C7278A">
            <w:pPr>
              <w:rPr>
                <w:sz w:val="28"/>
              </w:rPr>
            </w:pPr>
          </w:p>
        </w:tc>
        <w:tc>
          <w:tcPr>
            <w:tcW w:w="6890" w:type="dxa"/>
          </w:tcPr>
          <w:p w14:paraId="5D6838E9" w14:textId="77777777" w:rsidR="00772C1D" w:rsidRPr="00772C1D" w:rsidRDefault="00772C1D" w:rsidP="000404B7">
            <w:pPr>
              <w:rPr>
                <w:sz w:val="28"/>
              </w:rPr>
            </w:pPr>
          </w:p>
        </w:tc>
      </w:tr>
      <w:tr w:rsidR="00772C1D" w:rsidRPr="00772C1D" w14:paraId="5D6838F0" w14:textId="77777777" w:rsidTr="00EA51E2">
        <w:trPr>
          <w:trHeight w:val="1123"/>
        </w:trPr>
        <w:tc>
          <w:tcPr>
            <w:tcW w:w="2943" w:type="dxa"/>
            <w:shd w:val="clear" w:color="auto" w:fill="D9D9D9" w:themeFill="background1" w:themeFillShade="D9"/>
          </w:tcPr>
          <w:p w14:paraId="5D6838EB" w14:textId="77777777" w:rsidR="00772C1D" w:rsidRPr="00772C1D" w:rsidRDefault="00C7278A" w:rsidP="000404B7">
            <w:pPr>
              <w:rPr>
                <w:sz w:val="28"/>
              </w:rPr>
            </w:pPr>
            <w:r>
              <w:rPr>
                <w:sz w:val="28"/>
              </w:rPr>
              <w:t>Brief description of works</w:t>
            </w:r>
          </w:p>
        </w:tc>
        <w:tc>
          <w:tcPr>
            <w:tcW w:w="6890" w:type="dxa"/>
          </w:tcPr>
          <w:p w14:paraId="5D6838EC" w14:textId="77777777" w:rsidR="00772C1D" w:rsidRDefault="00772C1D" w:rsidP="000404B7">
            <w:pPr>
              <w:rPr>
                <w:sz w:val="28"/>
              </w:rPr>
            </w:pPr>
          </w:p>
          <w:p w14:paraId="5D6838ED" w14:textId="77777777" w:rsidR="00772C1D" w:rsidRDefault="00772C1D" w:rsidP="000404B7">
            <w:pPr>
              <w:rPr>
                <w:sz w:val="28"/>
              </w:rPr>
            </w:pPr>
          </w:p>
          <w:p w14:paraId="5D6838EE" w14:textId="77777777" w:rsidR="00772C1D" w:rsidRDefault="00772C1D" w:rsidP="000404B7">
            <w:pPr>
              <w:rPr>
                <w:sz w:val="28"/>
              </w:rPr>
            </w:pPr>
          </w:p>
          <w:p w14:paraId="5D6838EF" w14:textId="77777777" w:rsidR="00772C1D" w:rsidRPr="00772C1D" w:rsidRDefault="00772C1D" w:rsidP="000404B7">
            <w:pPr>
              <w:rPr>
                <w:sz w:val="28"/>
              </w:rPr>
            </w:pPr>
          </w:p>
        </w:tc>
      </w:tr>
      <w:tr w:rsidR="00772C1D" w:rsidRPr="00772C1D" w14:paraId="5D6838F3" w14:textId="77777777" w:rsidTr="00FB6865">
        <w:tc>
          <w:tcPr>
            <w:tcW w:w="2943" w:type="dxa"/>
            <w:shd w:val="clear" w:color="auto" w:fill="D9D9D9" w:themeFill="background1" w:themeFillShade="D9"/>
          </w:tcPr>
          <w:p w14:paraId="6A29758F" w14:textId="77777777" w:rsidR="00772C1D" w:rsidRDefault="00C7278A" w:rsidP="000404B7">
            <w:pPr>
              <w:rPr>
                <w:sz w:val="28"/>
              </w:rPr>
            </w:pPr>
            <w:r>
              <w:rPr>
                <w:sz w:val="28"/>
              </w:rPr>
              <w:t>Duration of works</w:t>
            </w:r>
            <w:r w:rsidR="00772C1D" w:rsidRPr="00772C1D">
              <w:rPr>
                <w:sz w:val="28"/>
              </w:rPr>
              <w:t xml:space="preserve"> </w:t>
            </w:r>
          </w:p>
          <w:p w14:paraId="5D6838F1" w14:textId="25348044" w:rsidR="006D1A93" w:rsidRPr="00772C1D" w:rsidRDefault="006D1A93" w:rsidP="000404B7">
            <w:pPr>
              <w:rPr>
                <w:sz w:val="28"/>
              </w:rPr>
            </w:pPr>
          </w:p>
        </w:tc>
        <w:tc>
          <w:tcPr>
            <w:tcW w:w="6890" w:type="dxa"/>
          </w:tcPr>
          <w:p w14:paraId="5D6838F2" w14:textId="77777777" w:rsidR="00772C1D" w:rsidRPr="00772C1D" w:rsidRDefault="00772C1D" w:rsidP="000404B7">
            <w:pPr>
              <w:rPr>
                <w:sz w:val="28"/>
              </w:rPr>
            </w:pPr>
          </w:p>
        </w:tc>
      </w:tr>
      <w:tr w:rsidR="006D1A93" w:rsidRPr="00772C1D" w14:paraId="54AB2772" w14:textId="77777777" w:rsidTr="00FB6865">
        <w:tc>
          <w:tcPr>
            <w:tcW w:w="2943" w:type="dxa"/>
            <w:shd w:val="clear" w:color="auto" w:fill="D9D9D9" w:themeFill="background1" w:themeFillShade="D9"/>
          </w:tcPr>
          <w:p w14:paraId="2FB1DD69" w14:textId="6A3EE376" w:rsidR="006D1A93" w:rsidRDefault="006D1A93" w:rsidP="000404B7">
            <w:pPr>
              <w:rPr>
                <w:sz w:val="28"/>
              </w:rPr>
            </w:pPr>
            <w:r>
              <w:rPr>
                <w:sz w:val="28"/>
              </w:rPr>
              <w:t xml:space="preserve">State what Traffic Management to be used. </w:t>
            </w:r>
          </w:p>
        </w:tc>
        <w:tc>
          <w:tcPr>
            <w:tcW w:w="6890" w:type="dxa"/>
          </w:tcPr>
          <w:p w14:paraId="5587C55B" w14:textId="77777777" w:rsidR="006D1A93" w:rsidRPr="00772C1D" w:rsidRDefault="006D1A93" w:rsidP="000404B7">
            <w:pPr>
              <w:rPr>
                <w:sz w:val="28"/>
              </w:rPr>
            </w:pPr>
          </w:p>
        </w:tc>
      </w:tr>
    </w:tbl>
    <w:p w14:paraId="5D6838F7" w14:textId="50156C7A" w:rsidR="00D677DF" w:rsidRDefault="00D677DF" w:rsidP="00D73A99">
      <w:pPr>
        <w:spacing w:after="0" w:line="240" w:lineRule="auto"/>
        <w:rPr>
          <w:b/>
          <w:sz w:val="14"/>
          <w:szCs w:val="14"/>
        </w:rPr>
      </w:pPr>
    </w:p>
    <w:p w14:paraId="5D6838F9" w14:textId="0B328EC1" w:rsidR="00D677DF" w:rsidRPr="004F505B" w:rsidRDefault="00D677DF" w:rsidP="00D73A99">
      <w:pPr>
        <w:spacing w:after="0" w:line="240" w:lineRule="auto"/>
        <w:rPr>
          <w:b/>
          <w:sz w:val="14"/>
          <w:szCs w:val="14"/>
        </w:rPr>
      </w:pPr>
    </w:p>
    <w:p w14:paraId="5D6838FA" w14:textId="77777777" w:rsidR="00D73A99" w:rsidRDefault="00C7278A" w:rsidP="00D73A99">
      <w:pPr>
        <w:spacing w:after="0" w:line="240" w:lineRule="auto"/>
        <w:rPr>
          <w:b/>
          <w:sz w:val="32"/>
          <w:szCs w:val="32"/>
        </w:rPr>
      </w:pPr>
      <w:r>
        <w:rPr>
          <w:b/>
          <w:sz w:val="32"/>
          <w:szCs w:val="32"/>
        </w:rPr>
        <w:t>Insurance Indemnity Certificate</w:t>
      </w:r>
    </w:p>
    <w:p w14:paraId="5D6838FB" w14:textId="77777777" w:rsidR="002733F4" w:rsidRPr="004F505B" w:rsidRDefault="002733F4" w:rsidP="00D73A99">
      <w:pPr>
        <w:spacing w:after="0" w:line="240" w:lineRule="auto"/>
        <w:rPr>
          <w:sz w:val="14"/>
          <w:szCs w:val="14"/>
        </w:rPr>
      </w:pPr>
    </w:p>
    <w:p w14:paraId="5D6838FC" w14:textId="77777777" w:rsidR="00D73A99" w:rsidRDefault="00C7278A" w:rsidP="00D73A99">
      <w:pPr>
        <w:spacing w:after="0" w:line="240" w:lineRule="auto"/>
        <w:rPr>
          <w:sz w:val="28"/>
          <w:szCs w:val="32"/>
        </w:rPr>
      </w:pPr>
      <w:r>
        <w:rPr>
          <w:sz w:val="28"/>
          <w:szCs w:val="32"/>
        </w:rPr>
        <w:t>The Licens</w:t>
      </w:r>
      <w:r w:rsidR="00465BE8">
        <w:rPr>
          <w:sz w:val="28"/>
          <w:szCs w:val="32"/>
        </w:rPr>
        <w:t>ee shall indemnify the Trunk Road Agent</w:t>
      </w:r>
      <w:r>
        <w:rPr>
          <w:sz w:val="28"/>
          <w:szCs w:val="32"/>
        </w:rPr>
        <w:t xml:space="preserve"> against any claim in respect of injury, damage or loss in accordance with Schedule 3, Section 8 of the New Roads and Street Works Act 1991.</w:t>
      </w:r>
    </w:p>
    <w:p w14:paraId="5D6838FD" w14:textId="77777777" w:rsidR="00C7278A" w:rsidRDefault="00C7278A" w:rsidP="00D73A99">
      <w:pPr>
        <w:spacing w:after="0" w:line="240" w:lineRule="auto"/>
        <w:rPr>
          <w:sz w:val="28"/>
          <w:szCs w:val="32"/>
        </w:rPr>
      </w:pPr>
    </w:p>
    <w:p w14:paraId="5D6838FE" w14:textId="60FC4EFC" w:rsidR="00D73A99" w:rsidRDefault="00C7278A" w:rsidP="00D73A99">
      <w:pPr>
        <w:spacing w:after="0" w:line="240" w:lineRule="auto"/>
        <w:rPr>
          <w:sz w:val="28"/>
          <w:szCs w:val="32"/>
        </w:rPr>
      </w:pPr>
      <w:r>
        <w:rPr>
          <w:sz w:val="28"/>
          <w:szCs w:val="32"/>
        </w:rPr>
        <w:t>The Indemnity provided by the P</w:t>
      </w:r>
      <w:r w:rsidR="000D3434">
        <w:rPr>
          <w:sz w:val="28"/>
          <w:szCs w:val="32"/>
        </w:rPr>
        <w:t>o</w:t>
      </w:r>
      <w:r w:rsidR="003D51F5">
        <w:rPr>
          <w:sz w:val="28"/>
          <w:szCs w:val="32"/>
        </w:rPr>
        <w:t>licy should not be less than £10</w:t>
      </w:r>
      <w:r>
        <w:rPr>
          <w:sz w:val="28"/>
          <w:szCs w:val="32"/>
        </w:rPr>
        <w:t xml:space="preserve"> million for any one accide</w:t>
      </w:r>
      <w:r w:rsidR="00465BE8">
        <w:rPr>
          <w:sz w:val="28"/>
          <w:szCs w:val="32"/>
        </w:rPr>
        <w:t>nt or any one claim. The Trunk Road Agent</w:t>
      </w:r>
      <w:r>
        <w:rPr>
          <w:sz w:val="28"/>
          <w:szCs w:val="32"/>
        </w:rPr>
        <w:t xml:space="preserve"> has the right to ask to inspect the candidate’s Insurance Policy to ensure that it is valid.</w:t>
      </w:r>
    </w:p>
    <w:p w14:paraId="48CF9C5D" w14:textId="77777777" w:rsidR="003D51F5" w:rsidRPr="00EA51E2" w:rsidRDefault="003D51F5" w:rsidP="00D73A99">
      <w:pPr>
        <w:spacing w:after="0" w:line="240" w:lineRule="auto"/>
        <w:rPr>
          <w:sz w:val="14"/>
          <w:szCs w:val="32"/>
        </w:rPr>
      </w:pPr>
    </w:p>
    <w:p w14:paraId="5D6838FF" w14:textId="77777777" w:rsidR="004F505B" w:rsidRPr="00D73A99" w:rsidRDefault="004F505B" w:rsidP="000404B7">
      <w:pPr>
        <w:spacing w:after="0" w:line="240" w:lineRule="auto"/>
        <w:rPr>
          <w:sz w:val="14"/>
          <w:szCs w:val="14"/>
        </w:rPr>
      </w:pPr>
    </w:p>
    <w:tbl>
      <w:tblPr>
        <w:tblStyle w:val="TableGrid"/>
        <w:tblW w:w="0" w:type="auto"/>
        <w:tblLook w:val="04A0" w:firstRow="1" w:lastRow="0" w:firstColumn="1" w:lastColumn="0" w:noHBand="0" w:noVBand="1"/>
      </w:tblPr>
      <w:tblGrid>
        <w:gridCol w:w="3338"/>
        <w:gridCol w:w="5844"/>
      </w:tblGrid>
      <w:tr w:rsidR="00D73A99" w:rsidRPr="00772C1D" w14:paraId="5D683902" w14:textId="77777777" w:rsidTr="00FB6865">
        <w:tc>
          <w:tcPr>
            <w:tcW w:w="3510" w:type="dxa"/>
            <w:shd w:val="clear" w:color="auto" w:fill="D9D9D9" w:themeFill="background1" w:themeFillShade="D9"/>
          </w:tcPr>
          <w:p w14:paraId="5D683900" w14:textId="77777777" w:rsidR="00D73A99" w:rsidRPr="00772C1D" w:rsidRDefault="00C7278A" w:rsidP="002733F4">
            <w:pPr>
              <w:rPr>
                <w:sz w:val="28"/>
              </w:rPr>
            </w:pPr>
            <w:r>
              <w:rPr>
                <w:sz w:val="28"/>
                <w:szCs w:val="28"/>
              </w:rPr>
              <w:t>Name of insurance company</w:t>
            </w:r>
          </w:p>
        </w:tc>
        <w:tc>
          <w:tcPr>
            <w:tcW w:w="6323" w:type="dxa"/>
          </w:tcPr>
          <w:p w14:paraId="5D683901" w14:textId="77777777" w:rsidR="00D73A99" w:rsidRPr="00772C1D" w:rsidRDefault="00D73A99" w:rsidP="0002231E">
            <w:pPr>
              <w:rPr>
                <w:sz w:val="28"/>
              </w:rPr>
            </w:pPr>
          </w:p>
        </w:tc>
      </w:tr>
      <w:tr w:rsidR="00D73A99" w:rsidRPr="00772C1D" w14:paraId="5D683905" w14:textId="77777777" w:rsidTr="00FB6865">
        <w:tc>
          <w:tcPr>
            <w:tcW w:w="3510" w:type="dxa"/>
            <w:shd w:val="clear" w:color="auto" w:fill="D9D9D9" w:themeFill="background1" w:themeFillShade="D9"/>
          </w:tcPr>
          <w:p w14:paraId="5D683903" w14:textId="77777777" w:rsidR="00D73A99" w:rsidRPr="00772C1D" w:rsidRDefault="00C7278A" w:rsidP="0002231E">
            <w:pPr>
              <w:rPr>
                <w:sz w:val="28"/>
              </w:rPr>
            </w:pPr>
            <w:r>
              <w:rPr>
                <w:sz w:val="28"/>
              </w:rPr>
              <w:t>Policy number</w:t>
            </w:r>
          </w:p>
        </w:tc>
        <w:tc>
          <w:tcPr>
            <w:tcW w:w="6323" w:type="dxa"/>
          </w:tcPr>
          <w:p w14:paraId="5D683904" w14:textId="77777777" w:rsidR="00D73A99" w:rsidRPr="00772C1D" w:rsidRDefault="00D73A99" w:rsidP="0002231E">
            <w:pPr>
              <w:rPr>
                <w:sz w:val="28"/>
              </w:rPr>
            </w:pPr>
          </w:p>
        </w:tc>
      </w:tr>
    </w:tbl>
    <w:p w14:paraId="64950BBA" w14:textId="340F63A4" w:rsidR="00905EAF" w:rsidRDefault="00905EAF" w:rsidP="000404B7">
      <w:pPr>
        <w:spacing w:after="0" w:line="240" w:lineRule="auto"/>
        <w:rPr>
          <w:b/>
          <w:sz w:val="32"/>
          <w:szCs w:val="32"/>
        </w:rPr>
      </w:pPr>
    </w:p>
    <w:p w14:paraId="5D683907" w14:textId="50082C37" w:rsidR="00C7278A" w:rsidRDefault="004F505B" w:rsidP="000404B7">
      <w:pPr>
        <w:spacing w:after="0" w:line="240" w:lineRule="auto"/>
        <w:rPr>
          <w:b/>
          <w:sz w:val="32"/>
          <w:szCs w:val="32"/>
        </w:rPr>
      </w:pPr>
      <w:r>
        <w:rPr>
          <w:b/>
          <w:sz w:val="32"/>
          <w:szCs w:val="32"/>
        </w:rPr>
        <w:t>F</w:t>
      </w:r>
      <w:r w:rsidR="00C7278A">
        <w:rPr>
          <w:b/>
          <w:sz w:val="32"/>
          <w:szCs w:val="32"/>
        </w:rPr>
        <w:t>ees</w:t>
      </w:r>
    </w:p>
    <w:p w14:paraId="61F5B625" w14:textId="77777777" w:rsidR="003D51F5" w:rsidRPr="000E40DD" w:rsidRDefault="003D51F5" w:rsidP="003D51F5">
      <w:pPr>
        <w:spacing w:after="0" w:line="240" w:lineRule="auto"/>
        <w:rPr>
          <w:sz w:val="28"/>
          <w:szCs w:val="32"/>
        </w:rPr>
      </w:pPr>
      <w:r>
        <w:rPr>
          <w:sz w:val="28"/>
          <w:szCs w:val="32"/>
        </w:rPr>
        <w:t xml:space="preserve">The relevant fee must be paid before consideration is given to your application. Enclose a cheque with the application (payable to Gwynedd Council) or phone </w:t>
      </w:r>
      <w:r w:rsidRPr="000E40DD">
        <w:rPr>
          <w:rStyle w:val="Hyperlink"/>
          <w:rFonts w:eastAsia="Times New Roman" w:cs="Arial"/>
          <w:color w:val="auto"/>
          <w:sz w:val="28"/>
          <w:szCs w:val="28"/>
          <w:u w:val="none"/>
        </w:rPr>
        <w:t>01286 685170 / 01286 685169 to pay by card</w:t>
      </w:r>
    </w:p>
    <w:p w14:paraId="5D683909" w14:textId="77777777" w:rsidR="00744962" w:rsidRPr="00EA51E2" w:rsidRDefault="00744962" w:rsidP="000404B7">
      <w:pPr>
        <w:spacing w:after="0" w:line="240" w:lineRule="auto"/>
        <w:rPr>
          <w:szCs w:val="32"/>
        </w:rPr>
      </w:pPr>
    </w:p>
    <w:p w14:paraId="5D68390B" w14:textId="3500B7DE" w:rsidR="001A2EA4" w:rsidRPr="00EA51E2" w:rsidRDefault="00744962" w:rsidP="00EA51E2">
      <w:pPr>
        <w:spacing w:after="0" w:line="240" w:lineRule="auto"/>
        <w:rPr>
          <w:sz w:val="28"/>
          <w:szCs w:val="32"/>
        </w:rPr>
      </w:pPr>
      <w:r>
        <w:rPr>
          <w:sz w:val="28"/>
          <w:szCs w:val="32"/>
        </w:rPr>
        <w:t>*</w:t>
      </w:r>
      <w:r w:rsidR="00582667">
        <w:rPr>
          <w:sz w:val="28"/>
          <w:szCs w:val="32"/>
        </w:rPr>
        <w:t>Please note that this fee is non-refundable.</w:t>
      </w:r>
    </w:p>
    <w:p w14:paraId="5D68390C" w14:textId="18ABEB24" w:rsidR="004F505B" w:rsidRPr="00D50B8B" w:rsidRDefault="001A2EA4" w:rsidP="00D50B8B">
      <w:pPr>
        <w:pStyle w:val="ListParagraph"/>
        <w:numPr>
          <w:ilvl w:val="0"/>
          <w:numId w:val="5"/>
        </w:numPr>
        <w:spacing w:after="0" w:line="240" w:lineRule="auto"/>
        <w:rPr>
          <w:sz w:val="28"/>
          <w:szCs w:val="32"/>
        </w:rPr>
      </w:pPr>
      <w:r>
        <w:rPr>
          <w:sz w:val="28"/>
          <w:szCs w:val="32"/>
        </w:rPr>
        <w:t>New licence</w:t>
      </w:r>
      <w:r w:rsidR="00246AAE">
        <w:rPr>
          <w:sz w:val="28"/>
          <w:szCs w:val="32"/>
        </w:rPr>
        <w:t>: £336</w:t>
      </w:r>
      <w:r w:rsidR="004F505B" w:rsidRPr="00D50B8B">
        <w:rPr>
          <w:sz w:val="28"/>
          <w:szCs w:val="32"/>
        </w:rPr>
        <w:t>.00</w:t>
      </w:r>
    </w:p>
    <w:p w14:paraId="5D683911" w14:textId="22369E6C" w:rsidR="00465BE8" w:rsidRPr="00EA51E2" w:rsidRDefault="001A2EA4" w:rsidP="004F505B">
      <w:pPr>
        <w:pStyle w:val="ListParagraph"/>
        <w:numPr>
          <w:ilvl w:val="0"/>
          <w:numId w:val="5"/>
        </w:numPr>
        <w:spacing w:after="0" w:line="240" w:lineRule="auto"/>
        <w:rPr>
          <w:sz w:val="28"/>
          <w:szCs w:val="32"/>
        </w:rPr>
      </w:pPr>
      <w:r>
        <w:rPr>
          <w:sz w:val="28"/>
          <w:szCs w:val="32"/>
        </w:rPr>
        <w:t>Work on existing apparatus</w:t>
      </w:r>
      <w:r w:rsidR="00246AAE">
        <w:rPr>
          <w:sz w:val="28"/>
          <w:szCs w:val="32"/>
        </w:rPr>
        <w:t>: £217</w:t>
      </w:r>
      <w:r w:rsidR="00EA51E2">
        <w:rPr>
          <w:sz w:val="28"/>
          <w:szCs w:val="32"/>
        </w:rPr>
        <w:t>.00</w:t>
      </w:r>
    </w:p>
    <w:p w14:paraId="7EE29FD0" w14:textId="77777777" w:rsidR="00DF30DD" w:rsidRDefault="00DF30DD">
      <w:pPr>
        <w:rPr>
          <w:b/>
          <w:sz w:val="32"/>
          <w:szCs w:val="32"/>
        </w:rPr>
      </w:pPr>
      <w:r>
        <w:rPr>
          <w:b/>
          <w:sz w:val="32"/>
          <w:szCs w:val="32"/>
        </w:rPr>
        <w:br w:type="page"/>
      </w:r>
    </w:p>
    <w:p w14:paraId="5D683912" w14:textId="577D5995" w:rsidR="004F505B" w:rsidRDefault="001A2EA4" w:rsidP="004F505B">
      <w:pPr>
        <w:spacing w:after="0" w:line="240" w:lineRule="auto"/>
        <w:rPr>
          <w:b/>
          <w:sz w:val="32"/>
          <w:szCs w:val="32"/>
        </w:rPr>
      </w:pPr>
      <w:r>
        <w:rPr>
          <w:b/>
          <w:sz w:val="32"/>
          <w:szCs w:val="32"/>
        </w:rPr>
        <w:lastRenderedPageBreak/>
        <w:t>Declaration</w:t>
      </w:r>
    </w:p>
    <w:p w14:paraId="5D683913" w14:textId="77777777" w:rsidR="004F505B" w:rsidRPr="004F505B" w:rsidRDefault="004F505B" w:rsidP="004F505B">
      <w:pPr>
        <w:spacing w:after="0" w:line="240" w:lineRule="auto"/>
        <w:rPr>
          <w:b/>
          <w:sz w:val="14"/>
          <w:szCs w:val="14"/>
        </w:rPr>
      </w:pPr>
    </w:p>
    <w:p w14:paraId="5D683914" w14:textId="77777777" w:rsidR="001A2EA4" w:rsidRDefault="001A2EA4" w:rsidP="001A2EA4">
      <w:pPr>
        <w:spacing w:after="0" w:line="240" w:lineRule="auto"/>
        <w:rPr>
          <w:sz w:val="28"/>
          <w:szCs w:val="28"/>
        </w:rPr>
      </w:pPr>
      <w:r>
        <w:rPr>
          <w:sz w:val="28"/>
          <w:szCs w:val="28"/>
        </w:rPr>
        <w:t>I/We agree to abide by all the conditions laid down in this application is</w:t>
      </w:r>
      <w:r w:rsidR="00465BE8">
        <w:rPr>
          <w:sz w:val="28"/>
          <w:szCs w:val="28"/>
        </w:rPr>
        <w:t>sued to me/us by the Trunk Road Agent</w:t>
      </w:r>
      <w:r>
        <w:rPr>
          <w:sz w:val="28"/>
          <w:szCs w:val="28"/>
        </w:rPr>
        <w:t>:</w:t>
      </w:r>
    </w:p>
    <w:p w14:paraId="5D683915" w14:textId="77777777" w:rsidR="00D50B8B" w:rsidRDefault="00D50B8B" w:rsidP="000404B7">
      <w:pPr>
        <w:spacing w:after="0" w:line="240" w:lineRule="auto"/>
        <w:rPr>
          <w:sz w:val="28"/>
          <w:szCs w:val="28"/>
        </w:rPr>
      </w:pPr>
    </w:p>
    <w:tbl>
      <w:tblPr>
        <w:tblStyle w:val="TableGrid"/>
        <w:tblW w:w="0" w:type="auto"/>
        <w:tblLook w:val="04A0" w:firstRow="1" w:lastRow="0" w:firstColumn="1" w:lastColumn="0" w:noHBand="0" w:noVBand="1"/>
      </w:tblPr>
      <w:tblGrid>
        <w:gridCol w:w="1300"/>
        <w:gridCol w:w="4238"/>
        <w:gridCol w:w="1140"/>
        <w:gridCol w:w="2504"/>
      </w:tblGrid>
      <w:tr w:rsidR="001A2EA4" w14:paraId="5D68391A" w14:textId="77777777" w:rsidTr="00FB6865">
        <w:tc>
          <w:tcPr>
            <w:tcW w:w="1101" w:type="dxa"/>
            <w:shd w:val="clear" w:color="auto" w:fill="D9D9D9" w:themeFill="background1" w:themeFillShade="D9"/>
          </w:tcPr>
          <w:p w14:paraId="5D683916" w14:textId="77777777" w:rsidR="001A2EA4" w:rsidRDefault="001A2EA4" w:rsidP="0002231E">
            <w:pPr>
              <w:rPr>
                <w:sz w:val="28"/>
                <w:szCs w:val="28"/>
              </w:rPr>
            </w:pPr>
            <w:r>
              <w:rPr>
                <w:sz w:val="28"/>
                <w:szCs w:val="28"/>
              </w:rPr>
              <w:t>Signature</w:t>
            </w:r>
          </w:p>
        </w:tc>
        <w:tc>
          <w:tcPr>
            <w:tcW w:w="4394" w:type="dxa"/>
          </w:tcPr>
          <w:p w14:paraId="2244778C" w14:textId="77777777" w:rsidR="001A2EA4" w:rsidRDefault="001A2EA4" w:rsidP="0002231E">
            <w:pPr>
              <w:rPr>
                <w:sz w:val="28"/>
                <w:szCs w:val="28"/>
              </w:rPr>
            </w:pPr>
          </w:p>
          <w:p w14:paraId="5D683917" w14:textId="4A6F134E" w:rsidR="003D51F5" w:rsidRDefault="003D51F5" w:rsidP="0002231E">
            <w:pPr>
              <w:rPr>
                <w:sz w:val="28"/>
                <w:szCs w:val="28"/>
              </w:rPr>
            </w:pPr>
          </w:p>
        </w:tc>
        <w:tc>
          <w:tcPr>
            <w:tcW w:w="1155" w:type="dxa"/>
            <w:shd w:val="clear" w:color="auto" w:fill="D9D9D9" w:themeFill="background1" w:themeFillShade="D9"/>
          </w:tcPr>
          <w:p w14:paraId="5D683918" w14:textId="77777777" w:rsidR="001A2EA4" w:rsidRDefault="001A2EA4" w:rsidP="0002231E">
            <w:pPr>
              <w:rPr>
                <w:sz w:val="28"/>
                <w:szCs w:val="28"/>
              </w:rPr>
            </w:pPr>
            <w:r>
              <w:rPr>
                <w:sz w:val="28"/>
                <w:szCs w:val="28"/>
              </w:rPr>
              <w:t>Date</w:t>
            </w:r>
          </w:p>
        </w:tc>
        <w:tc>
          <w:tcPr>
            <w:tcW w:w="2592" w:type="dxa"/>
          </w:tcPr>
          <w:p w14:paraId="5D683919" w14:textId="77777777" w:rsidR="001A2EA4" w:rsidRDefault="001A2EA4" w:rsidP="000404B7">
            <w:pPr>
              <w:rPr>
                <w:sz w:val="28"/>
                <w:szCs w:val="28"/>
              </w:rPr>
            </w:pPr>
          </w:p>
        </w:tc>
      </w:tr>
    </w:tbl>
    <w:p w14:paraId="5D68391B" w14:textId="77777777" w:rsidR="000B3307" w:rsidRPr="004F505B" w:rsidRDefault="000B3307" w:rsidP="000B3307">
      <w:pPr>
        <w:spacing w:after="0" w:line="240" w:lineRule="auto"/>
        <w:rPr>
          <w:rFonts w:cs="Arial"/>
        </w:rPr>
      </w:pPr>
    </w:p>
    <w:p w14:paraId="5D68391C" w14:textId="77777777" w:rsidR="001A2EA4" w:rsidRDefault="001A2EA4" w:rsidP="000B3307">
      <w:pPr>
        <w:spacing w:after="0" w:line="240" w:lineRule="auto"/>
        <w:rPr>
          <w:rFonts w:cs="Arial"/>
          <w:color w:val="222222"/>
          <w:lang w:val="en"/>
        </w:rPr>
      </w:pPr>
      <w:r w:rsidRPr="00842DD1">
        <w:rPr>
          <w:rFonts w:cs="Arial"/>
        </w:rPr>
        <w:t>NOTE: The licence is not valid until it has been signed by an autho</w:t>
      </w:r>
      <w:r w:rsidR="00465BE8">
        <w:rPr>
          <w:rFonts w:cs="Arial"/>
        </w:rPr>
        <w:t>rised officer of the Trunk Road Agent</w:t>
      </w:r>
      <w:r w:rsidRPr="00842DD1">
        <w:rPr>
          <w:rFonts w:cs="Arial"/>
        </w:rPr>
        <w:t xml:space="preserve">. Payment does not authorise commencement of works.  </w:t>
      </w:r>
      <w:r w:rsidR="00465BE8">
        <w:rPr>
          <w:rStyle w:val="hps"/>
          <w:rFonts w:cs="Arial"/>
          <w:color w:val="222222"/>
          <w:lang w:val="en"/>
        </w:rPr>
        <w:t>The Trunk Road Agent</w:t>
      </w:r>
      <w:r w:rsidRPr="00842DD1">
        <w:rPr>
          <w:rStyle w:val="hps"/>
          <w:rFonts w:cs="Arial"/>
          <w:color w:val="222222"/>
          <w:lang w:val="en"/>
        </w:rPr>
        <w:t xml:space="preserve"> does not</w:t>
      </w:r>
      <w:r w:rsidRPr="00842DD1">
        <w:rPr>
          <w:rFonts w:cs="Arial"/>
          <w:color w:val="222222"/>
          <w:lang w:val="en"/>
        </w:rPr>
        <w:t xml:space="preserve"> </w:t>
      </w:r>
      <w:r w:rsidRPr="00842DD1">
        <w:rPr>
          <w:rStyle w:val="hps"/>
          <w:rFonts w:cs="Arial"/>
          <w:color w:val="222222"/>
          <w:lang w:val="en"/>
        </w:rPr>
        <w:t>accept</w:t>
      </w:r>
      <w:r w:rsidRPr="00842DD1">
        <w:rPr>
          <w:rFonts w:cs="Arial"/>
          <w:color w:val="222222"/>
          <w:lang w:val="en"/>
        </w:rPr>
        <w:t xml:space="preserve"> </w:t>
      </w:r>
      <w:r w:rsidRPr="00842DD1">
        <w:rPr>
          <w:rStyle w:val="hps"/>
          <w:rFonts w:cs="Arial"/>
          <w:color w:val="222222"/>
          <w:lang w:val="en"/>
        </w:rPr>
        <w:t>liability</w:t>
      </w:r>
      <w:r w:rsidRPr="00842DD1">
        <w:rPr>
          <w:rFonts w:cs="Arial"/>
          <w:color w:val="222222"/>
          <w:lang w:val="en"/>
        </w:rPr>
        <w:t xml:space="preserve"> </w:t>
      </w:r>
      <w:r w:rsidRPr="00842DD1">
        <w:rPr>
          <w:rStyle w:val="hps"/>
          <w:rFonts w:cs="Arial"/>
          <w:color w:val="222222"/>
          <w:lang w:val="en"/>
        </w:rPr>
        <w:t>for</w:t>
      </w:r>
      <w:r w:rsidRPr="00842DD1">
        <w:rPr>
          <w:rFonts w:cs="Arial"/>
          <w:color w:val="222222"/>
          <w:lang w:val="en"/>
        </w:rPr>
        <w:t xml:space="preserve"> </w:t>
      </w:r>
      <w:r w:rsidRPr="00842DD1">
        <w:rPr>
          <w:rStyle w:val="hps"/>
          <w:rFonts w:cs="Arial"/>
          <w:color w:val="222222"/>
          <w:lang w:val="en"/>
        </w:rPr>
        <w:t>any</w:t>
      </w:r>
      <w:r w:rsidRPr="00842DD1">
        <w:rPr>
          <w:rFonts w:cs="Arial"/>
          <w:color w:val="222222"/>
          <w:lang w:val="en"/>
        </w:rPr>
        <w:t xml:space="preserve"> </w:t>
      </w:r>
      <w:r w:rsidRPr="00842DD1">
        <w:rPr>
          <w:rStyle w:val="hps"/>
          <w:rFonts w:cs="Arial"/>
          <w:color w:val="222222"/>
          <w:lang w:val="en"/>
        </w:rPr>
        <w:t>inconvenience</w:t>
      </w:r>
      <w:r w:rsidRPr="00842DD1">
        <w:rPr>
          <w:rFonts w:cs="Arial"/>
          <w:color w:val="222222"/>
          <w:lang w:val="en"/>
        </w:rPr>
        <w:t xml:space="preserve">, </w:t>
      </w:r>
      <w:r w:rsidRPr="00842DD1">
        <w:rPr>
          <w:rStyle w:val="hps"/>
          <w:rFonts w:cs="Arial"/>
          <w:color w:val="222222"/>
          <w:lang w:val="en"/>
        </w:rPr>
        <w:t>loss</w:t>
      </w:r>
      <w:r w:rsidRPr="00842DD1">
        <w:rPr>
          <w:rFonts w:cs="Arial"/>
          <w:color w:val="222222"/>
          <w:lang w:val="en"/>
        </w:rPr>
        <w:t xml:space="preserve"> </w:t>
      </w:r>
      <w:r w:rsidRPr="00842DD1">
        <w:rPr>
          <w:rStyle w:val="hps"/>
          <w:rFonts w:cs="Arial"/>
          <w:color w:val="222222"/>
          <w:lang w:val="en"/>
        </w:rPr>
        <w:t>or</w:t>
      </w:r>
      <w:r w:rsidRPr="00842DD1">
        <w:rPr>
          <w:rFonts w:cs="Arial"/>
          <w:color w:val="222222"/>
          <w:lang w:val="en"/>
        </w:rPr>
        <w:t xml:space="preserve"> </w:t>
      </w:r>
      <w:r w:rsidRPr="00842DD1">
        <w:rPr>
          <w:rStyle w:val="hps"/>
          <w:rFonts w:cs="Arial"/>
          <w:color w:val="222222"/>
          <w:lang w:val="en"/>
        </w:rPr>
        <w:t>costs</w:t>
      </w:r>
      <w:r w:rsidRPr="00842DD1">
        <w:rPr>
          <w:rFonts w:cs="Arial"/>
          <w:color w:val="222222"/>
          <w:lang w:val="en"/>
        </w:rPr>
        <w:t xml:space="preserve"> </w:t>
      </w:r>
      <w:r w:rsidRPr="00842DD1">
        <w:rPr>
          <w:rStyle w:val="hps"/>
          <w:rFonts w:cs="Arial"/>
          <w:color w:val="222222"/>
          <w:lang w:val="en"/>
        </w:rPr>
        <w:t>incurred</w:t>
      </w:r>
      <w:r w:rsidRPr="00842DD1">
        <w:rPr>
          <w:rFonts w:cs="Arial"/>
          <w:color w:val="222222"/>
          <w:lang w:val="en"/>
        </w:rPr>
        <w:t xml:space="preserve"> </w:t>
      </w:r>
      <w:r w:rsidRPr="00842DD1">
        <w:rPr>
          <w:rStyle w:val="hps"/>
          <w:rFonts w:cs="Arial"/>
          <w:color w:val="222222"/>
          <w:lang w:val="en"/>
        </w:rPr>
        <w:t>as</w:t>
      </w:r>
      <w:r w:rsidRPr="00842DD1">
        <w:rPr>
          <w:rFonts w:cs="Arial"/>
          <w:color w:val="222222"/>
          <w:lang w:val="en"/>
        </w:rPr>
        <w:t xml:space="preserve"> </w:t>
      </w:r>
      <w:r w:rsidRPr="00842DD1">
        <w:rPr>
          <w:rStyle w:val="hps"/>
          <w:rFonts w:cs="Arial"/>
          <w:color w:val="222222"/>
          <w:lang w:val="en"/>
        </w:rPr>
        <w:t>a result of</w:t>
      </w:r>
      <w:r w:rsidRPr="00842DD1">
        <w:rPr>
          <w:rFonts w:cs="Arial"/>
          <w:color w:val="222222"/>
          <w:lang w:val="en"/>
        </w:rPr>
        <w:t xml:space="preserve"> </w:t>
      </w:r>
      <w:r w:rsidRPr="00842DD1">
        <w:rPr>
          <w:rStyle w:val="hps"/>
          <w:rFonts w:cs="Arial"/>
          <w:color w:val="222222"/>
          <w:lang w:val="en"/>
        </w:rPr>
        <w:t>the applications being</w:t>
      </w:r>
      <w:r w:rsidRPr="00842DD1">
        <w:rPr>
          <w:rFonts w:cs="Arial"/>
          <w:color w:val="222222"/>
          <w:lang w:val="en"/>
        </w:rPr>
        <w:t xml:space="preserve"> </w:t>
      </w:r>
      <w:r w:rsidRPr="00842DD1">
        <w:rPr>
          <w:rStyle w:val="hps"/>
          <w:rFonts w:cs="Arial"/>
          <w:color w:val="222222"/>
          <w:lang w:val="en"/>
        </w:rPr>
        <w:t>processed</w:t>
      </w:r>
      <w:r w:rsidRPr="00842DD1">
        <w:rPr>
          <w:rFonts w:cs="Arial"/>
          <w:color w:val="222222"/>
          <w:lang w:val="en"/>
        </w:rPr>
        <w:t xml:space="preserve"> </w:t>
      </w:r>
      <w:r w:rsidRPr="00842DD1">
        <w:rPr>
          <w:rStyle w:val="hps"/>
          <w:rFonts w:cs="Arial"/>
          <w:color w:val="222222"/>
          <w:lang w:val="en"/>
        </w:rPr>
        <w:t>late</w:t>
      </w:r>
      <w:r w:rsidRPr="00842DD1">
        <w:rPr>
          <w:rFonts w:cs="Arial"/>
          <w:color w:val="222222"/>
          <w:lang w:val="en"/>
        </w:rPr>
        <w:t xml:space="preserve"> </w:t>
      </w:r>
      <w:r w:rsidRPr="00842DD1">
        <w:rPr>
          <w:rStyle w:val="hps"/>
          <w:rFonts w:cs="Arial"/>
          <w:color w:val="222222"/>
          <w:lang w:val="en"/>
        </w:rPr>
        <w:t>due to</w:t>
      </w:r>
      <w:r w:rsidRPr="00842DD1">
        <w:rPr>
          <w:rFonts w:cs="Arial"/>
          <w:color w:val="222222"/>
          <w:lang w:val="en"/>
        </w:rPr>
        <w:t xml:space="preserve"> </w:t>
      </w:r>
      <w:r w:rsidRPr="00842DD1">
        <w:rPr>
          <w:rStyle w:val="hps"/>
          <w:rFonts w:cs="Arial"/>
          <w:color w:val="222222"/>
          <w:lang w:val="en"/>
        </w:rPr>
        <w:t>lack of information</w:t>
      </w:r>
      <w:r w:rsidRPr="00842DD1">
        <w:rPr>
          <w:rFonts w:cs="Arial"/>
          <w:color w:val="222222"/>
          <w:lang w:val="en"/>
        </w:rPr>
        <w:t xml:space="preserve"> </w:t>
      </w:r>
      <w:r w:rsidRPr="00842DD1">
        <w:rPr>
          <w:rStyle w:val="hps"/>
          <w:rFonts w:cs="Arial"/>
          <w:color w:val="222222"/>
          <w:lang w:val="en"/>
        </w:rPr>
        <w:t>submitted</w:t>
      </w:r>
      <w:r w:rsidRPr="00842DD1">
        <w:rPr>
          <w:rFonts w:cs="Arial"/>
          <w:color w:val="222222"/>
          <w:lang w:val="en"/>
        </w:rPr>
        <w:t xml:space="preserve"> </w:t>
      </w:r>
      <w:r w:rsidRPr="00842DD1">
        <w:rPr>
          <w:rStyle w:val="hps"/>
          <w:rFonts w:cs="Arial"/>
          <w:color w:val="222222"/>
          <w:lang w:val="en"/>
        </w:rPr>
        <w:t>by</w:t>
      </w:r>
      <w:r w:rsidRPr="00842DD1">
        <w:rPr>
          <w:rFonts w:cs="Arial"/>
          <w:color w:val="222222"/>
          <w:lang w:val="en"/>
        </w:rPr>
        <w:t xml:space="preserve"> </w:t>
      </w:r>
      <w:r w:rsidRPr="00842DD1">
        <w:rPr>
          <w:rStyle w:val="hps"/>
          <w:rFonts w:cs="Arial"/>
          <w:color w:val="222222"/>
          <w:lang w:val="en"/>
        </w:rPr>
        <w:t>the applicant</w:t>
      </w:r>
      <w:r w:rsidRPr="00842DD1">
        <w:rPr>
          <w:rFonts w:cs="Arial"/>
          <w:color w:val="222222"/>
          <w:lang w:val="en"/>
        </w:rPr>
        <w:t>.</w:t>
      </w:r>
    </w:p>
    <w:p w14:paraId="5D68391D" w14:textId="77777777" w:rsidR="00FE5C23" w:rsidRDefault="00FE5C23" w:rsidP="000B3307">
      <w:pPr>
        <w:spacing w:after="0" w:line="240" w:lineRule="auto"/>
        <w:rPr>
          <w:rFonts w:cs="Arial"/>
          <w:color w:val="222222"/>
          <w:lang w:val="en"/>
        </w:rPr>
      </w:pPr>
    </w:p>
    <w:p w14:paraId="5D68391E" w14:textId="77777777" w:rsidR="00075904" w:rsidRDefault="00075904" w:rsidP="000B3307">
      <w:pPr>
        <w:spacing w:after="0" w:line="240" w:lineRule="auto"/>
        <w:rPr>
          <w:rFonts w:cs="Arial"/>
          <w:color w:val="222222"/>
          <w:lang w:val="en"/>
        </w:rPr>
      </w:pPr>
    </w:p>
    <w:p w14:paraId="5D68391F" w14:textId="77777777" w:rsidR="00075904" w:rsidRDefault="00075904" w:rsidP="000B3307">
      <w:pPr>
        <w:spacing w:after="0" w:line="240" w:lineRule="auto"/>
        <w:rPr>
          <w:rFonts w:cs="Arial"/>
          <w:color w:val="222222"/>
          <w:lang w:val="en"/>
        </w:rPr>
      </w:pPr>
    </w:p>
    <w:p w14:paraId="5D683920" w14:textId="77777777" w:rsidR="00075904" w:rsidRDefault="00075904" w:rsidP="000B3307">
      <w:pPr>
        <w:spacing w:after="0" w:line="240" w:lineRule="auto"/>
        <w:rPr>
          <w:rFonts w:cs="Arial"/>
          <w:color w:val="222222"/>
          <w:lang w:val="en"/>
        </w:rPr>
      </w:pPr>
    </w:p>
    <w:p w14:paraId="5D683921" w14:textId="77777777" w:rsidR="00075904" w:rsidRDefault="00075904" w:rsidP="000B3307">
      <w:pPr>
        <w:spacing w:after="0" w:line="240" w:lineRule="auto"/>
        <w:rPr>
          <w:rFonts w:cs="Arial"/>
          <w:color w:val="222222"/>
          <w:lang w:val="en"/>
        </w:rPr>
      </w:pPr>
    </w:p>
    <w:p w14:paraId="5D683922" w14:textId="77777777" w:rsidR="00075904" w:rsidRDefault="00075904" w:rsidP="000B3307">
      <w:pPr>
        <w:spacing w:after="0" w:line="240" w:lineRule="auto"/>
        <w:rPr>
          <w:rFonts w:cs="Arial"/>
          <w:color w:val="222222"/>
          <w:lang w:val="en"/>
        </w:rPr>
      </w:pPr>
    </w:p>
    <w:p w14:paraId="5D683923" w14:textId="77777777" w:rsidR="00075904" w:rsidRDefault="00075904" w:rsidP="000B3307">
      <w:pPr>
        <w:spacing w:after="0" w:line="240" w:lineRule="auto"/>
        <w:rPr>
          <w:rFonts w:cs="Arial"/>
          <w:color w:val="222222"/>
          <w:lang w:val="en"/>
        </w:rPr>
      </w:pPr>
    </w:p>
    <w:p w14:paraId="5D683924" w14:textId="77777777" w:rsidR="00075904" w:rsidRDefault="00075904" w:rsidP="000B3307">
      <w:pPr>
        <w:spacing w:after="0" w:line="240" w:lineRule="auto"/>
        <w:rPr>
          <w:rFonts w:cs="Arial"/>
          <w:color w:val="222222"/>
          <w:lang w:val="en"/>
        </w:rPr>
      </w:pPr>
    </w:p>
    <w:p w14:paraId="5D683925" w14:textId="77777777" w:rsidR="00075904" w:rsidRDefault="00075904" w:rsidP="000B3307">
      <w:pPr>
        <w:spacing w:after="0" w:line="240" w:lineRule="auto"/>
        <w:rPr>
          <w:rFonts w:cs="Arial"/>
          <w:color w:val="222222"/>
          <w:lang w:val="en"/>
        </w:rPr>
      </w:pPr>
    </w:p>
    <w:p w14:paraId="5D683926" w14:textId="77777777" w:rsidR="00075904" w:rsidRDefault="00075904" w:rsidP="000B3307">
      <w:pPr>
        <w:spacing w:after="0" w:line="240" w:lineRule="auto"/>
        <w:rPr>
          <w:rFonts w:cs="Arial"/>
          <w:color w:val="222222"/>
          <w:lang w:val="en"/>
        </w:rPr>
      </w:pPr>
    </w:p>
    <w:p w14:paraId="5D683927" w14:textId="77777777" w:rsidR="00075904" w:rsidRDefault="00075904" w:rsidP="000B3307">
      <w:pPr>
        <w:spacing w:after="0" w:line="240" w:lineRule="auto"/>
        <w:rPr>
          <w:rFonts w:cs="Arial"/>
          <w:color w:val="222222"/>
          <w:lang w:val="en"/>
        </w:rPr>
      </w:pPr>
    </w:p>
    <w:p w14:paraId="5D683928" w14:textId="77777777" w:rsidR="000D3434" w:rsidRDefault="000D3434" w:rsidP="000B3307">
      <w:pPr>
        <w:spacing w:after="0" w:line="240" w:lineRule="auto"/>
        <w:rPr>
          <w:rFonts w:cs="Arial"/>
          <w:color w:val="222222"/>
          <w:lang w:val="en"/>
        </w:rPr>
      </w:pPr>
    </w:p>
    <w:p w14:paraId="5D683929" w14:textId="44EFBEEE" w:rsidR="000D3434" w:rsidRDefault="000D3434" w:rsidP="000B3307">
      <w:pPr>
        <w:spacing w:after="0" w:line="240" w:lineRule="auto"/>
        <w:rPr>
          <w:rFonts w:cs="Arial"/>
          <w:color w:val="222222"/>
          <w:lang w:val="en"/>
        </w:rPr>
      </w:pPr>
    </w:p>
    <w:p w14:paraId="3C7C7A91" w14:textId="0E76D8CE" w:rsidR="00905EAF" w:rsidRDefault="00905EAF" w:rsidP="000B3307">
      <w:pPr>
        <w:spacing w:after="0" w:line="240" w:lineRule="auto"/>
        <w:rPr>
          <w:rFonts w:cs="Arial"/>
          <w:color w:val="222222"/>
          <w:lang w:val="en"/>
        </w:rPr>
      </w:pPr>
    </w:p>
    <w:p w14:paraId="00681F4C" w14:textId="35854C86" w:rsidR="00905EAF" w:rsidRDefault="00905EAF" w:rsidP="000B3307">
      <w:pPr>
        <w:spacing w:after="0" w:line="240" w:lineRule="auto"/>
        <w:rPr>
          <w:rFonts w:cs="Arial"/>
          <w:color w:val="222222"/>
          <w:lang w:val="en"/>
        </w:rPr>
      </w:pPr>
    </w:p>
    <w:p w14:paraId="55D58713" w14:textId="7BABB652" w:rsidR="00905EAF" w:rsidRDefault="00905EAF" w:rsidP="000B3307">
      <w:pPr>
        <w:spacing w:after="0" w:line="240" w:lineRule="auto"/>
        <w:rPr>
          <w:rFonts w:cs="Arial"/>
          <w:color w:val="222222"/>
          <w:lang w:val="en"/>
        </w:rPr>
      </w:pPr>
    </w:p>
    <w:p w14:paraId="057E6081" w14:textId="5C48D9F4" w:rsidR="00905EAF" w:rsidRDefault="00905EAF" w:rsidP="000B3307">
      <w:pPr>
        <w:spacing w:after="0" w:line="240" w:lineRule="auto"/>
        <w:rPr>
          <w:rFonts w:cs="Arial"/>
          <w:color w:val="222222"/>
          <w:lang w:val="en"/>
        </w:rPr>
      </w:pPr>
    </w:p>
    <w:p w14:paraId="71DE3C1B" w14:textId="77777777" w:rsidR="00905EAF" w:rsidRDefault="00905EAF" w:rsidP="000B3307">
      <w:pPr>
        <w:spacing w:after="0" w:line="240" w:lineRule="auto"/>
        <w:rPr>
          <w:rFonts w:cs="Arial"/>
          <w:color w:val="222222"/>
          <w:lang w:val="en"/>
        </w:rPr>
      </w:pPr>
    </w:p>
    <w:p w14:paraId="5D68392A" w14:textId="77777777" w:rsidR="000D3434" w:rsidRDefault="000D3434" w:rsidP="000B3307">
      <w:pPr>
        <w:spacing w:after="0" w:line="240" w:lineRule="auto"/>
        <w:rPr>
          <w:rFonts w:cs="Arial"/>
          <w:color w:val="222222"/>
          <w:lang w:val="en"/>
        </w:rPr>
      </w:pPr>
    </w:p>
    <w:p w14:paraId="5D68393F" w14:textId="24685287" w:rsidR="0015312E" w:rsidRDefault="0015312E" w:rsidP="000B3307">
      <w:pPr>
        <w:spacing w:after="0" w:line="240" w:lineRule="auto"/>
        <w:rPr>
          <w:rFonts w:cs="Arial"/>
          <w:color w:val="222222"/>
          <w:lang w:val="en"/>
        </w:rPr>
      </w:pPr>
    </w:p>
    <w:p w14:paraId="5132CED9" w14:textId="25363173" w:rsidR="00EA51E2" w:rsidRDefault="00EA51E2" w:rsidP="000B3307">
      <w:pPr>
        <w:spacing w:after="0" w:line="240" w:lineRule="auto"/>
        <w:rPr>
          <w:rFonts w:cs="Arial"/>
          <w:color w:val="222222"/>
          <w:lang w:val="en"/>
        </w:rPr>
      </w:pPr>
    </w:p>
    <w:p w14:paraId="2B13E1B8" w14:textId="34C71AA0" w:rsidR="00EA51E2" w:rsidRDefault="00EA51E2" w:rsidP="000B3307">
      <w:pPr>
        <w:spacing w:after="0" w:line="240" w:lineRule="auto"/>
        <w:rPr>
          <w:rFonts w:cs="Arial"/>
          <w:color w:val="222222"/>
          <w:lang w:val="en"/>
        </w:rPr>
      </w:pPr>
    </w:p>
    <w:p w14:paraId="55552A3D" w14:textId="3F425641" w:rsidR="00EA51E2" w:rsidRDefault="00EA51E2" w:rsidP="000B3307">
      <w:pPr>
        <w:spacing w:after="0" w:line="240" w:lineRule="auto"/>
        <w:rPr>
          <w:rFonts w:cs="Arial"/>
          <w:color w:val="222222"/>
          <w:lang w:val="en"/>
        </w:rPr>
      </w:pPr>
    </w:p>
    <w:p w14:paraId="6EF3CB42" w14:textId="19C9A667" w:rsidR="00EA51E2" w:rsidRDefault="00EA51E2" w:rsidP="000B3307">
      <w:pPr>
        <w:spacing w:after="0" w:line="240" w:lineRule="auto"/>
        <w:rPr>
          <w:rFonts w:cs="Arial"/>
          <w:color w:val="222222"/>
          <w:lang w:val="en"/>
        </w:rPr>
      </w:pPr>
    </w:p>
    <w:p w14:paraId="680187F8" w14:textId="1DCA2B09" w:rsidR="00EA51E2" w:rsidRDefault="00EA51E2" w:rsidP="000B3307">
      <w:pPr>
        <w:spacing w:after="0" w:line="240" w:lineRule="auto"/>
        <w:rPr>
          <w:rFonts w:cs="Arial"/>
          <w:color w:val="222222"/>
          <w:lang w:val="en"/>
        </w:rPr>
      </w:pPr>
    </w:p>
    <w:p w14:paraId="6FE1A7FF" w14:textId="3EF6D686" w:rsidR="00EA51E2" w:rsidRDefault="00EA51E2" w:rsidP="000B3307">
      <w:pPr>
        <w:spacing w:after="0" w:line="240" w:lineRule="auto"/>
        <w:rPr>
          <w:rFonts w:cs="Arial"/>
          <w:color w:val="222222"/>
          <w:lang w:val="en"/>
        </w:rPr>
      </w:pPr>
    </w:p>
    <w:p w14:paraId="1E90BA4F" w14:textId="4D1C446D" w:rsidR="00EA51E2" w:rsidRDefault="00EA51E2" w:rsidP="000B3307">
      <w:pPr>
        <w:spacing w:after="0" w:line="240" w:lineRule="auto"/>
        <w:rPr>
          <w:rFonts w:cs="Arial"/>
          <w:color w:val="222222"/>
          <w:lang w:val="en"/>
        </w:rPr>
      </w:pPr>
    </w:p>
    <w:p w14:paraId="37A14E2F" w14:textId="6368171E" w:rsidR="00EA51E2" w:rsidRDefault="00EA51E2" w:rsidP="000B3307">
      <w:pPr>
        <w:spacing w:after="0" w:line="240" w:lineRule="auto"/>
        <w:rPr>
          <w:rFonts w:cs="Arial"/>
          <w:color w:val="222222"/>
          <w:lang w:val="en"/>
        </w:rPr>
      </w:pPr>
    </w:p>
    <w:p w14:paraId="5895762D" w14:textId="531E441B" w:rsidR="00EA51E2" w:rsidRDefault="00EA51E2" w:rsidP="000B3307">
      <w:pPr>
        <w:spacing w:after="0" w:line="240" w:lineRule="auto"/>
        <w:rPr>
          <w:rFonts w:cs="Arial"/>
          <w:color w:val="222222"/>
          <w:lang w:val="en"/>
        </w:rPr>
      </w:pPr>
    </w:p>
    <w:p w14:paraId="4B27A2CA" w14:textId="4A9CF733" w:rsidR="00DE290D" w:rsidRDefault="00DE290D" w:rsidP="000B3307">
      <w:pPr>
        <w:spacing w:after="0" w:line="240" w:lineRule="auto"/>
        <w:rPr>
          <w:rFonts w:cs="Arial"/>
          <w:color w:val="222222"/>
          <w:lang w:val="en"/>
        </w:rPr>
      </w:pPr>
    </w:p>
    <w:p w14:paraId="02C434E0" w14:textId="77777777" w:rsidR="00DE290D" w:rsidRDefault="00DE290D" w:rsidP="000B3307">
      <w:pPr>
        <w:spacing w:after="0" w:line="240" w:lineRule="auto"/>
        <w:rPr>
          <w:rFonts w:cs="Arial"/>
          <w:color w:val="222222"/>
          <w:lang w:val="en"/>
        </w:rPr>
      </w:pPr>
    </w:p>
    <w:p w14:paraId="48230DA7" w14:textId="0E490217" w:rsidR="00EA51E2" w:rsidRDefault="00EA51E2" w:rsidP="000B3307">
      <w:pPr>
        <w:spacing w:after="0" w:line="240" w:lineRule="auto"/>
        <w:rPr>
          <w:rFonts w:cs="Arial"/>
          <w:color w:val="222222"/>
          <w:lang w:val="en"/>
        </w:rPr>
      </w:pPr>
    </w:p>
    <w:p w14:paraId="509C86BD" w14:textId="0F804B5B" w:rsidR="00EA51E2" w:rsidRDefault="00EA51E2" w:rsidP="000B3307">
      <w:pPr>
        <w:spacing w:after="0" w:line="240" w:lineRule="auto"/>
        <w:rPr>
          <w:rFonts w:cs="Arial"/>
          <w:color w:val="222222"/>
          <w:lang w:val="en"/>
        </w:rPr>
      </w:pPr>
    </w:p>
    <w:p w14:paraId="6BE895B8" w14:textId="3FF9D07C" w:rsidR="00EA51E2" w:rsidRDefault="00EA51E2" w:rsidP="000B3307">
      <w:pPr>
        <w:spacing w:after="0" w:line="240" w:lineRule="auto"/>
        <w:rPr>
          <w:rFonts w:cs="Arial"/>
          <w:color w:val="222222"/>
          <w:lang w:val="en"/>
        </w:rPr>
      </w:pPr>
    </w:p>
    <w:p w14:paraId="15876CC9" w14:textId="5EE26495" w:rsidR="00EA51E2" w:rsidRDefault="00EA51E2" w:rsidP="000B3307">
      <w:pPr>
        <w:spacing w:after="0" w:line="240" w:lineRule="auto"/>
        <w:rPr>
          <w:rFonts w:cs="Arial"/>
          <w:color w:val="222222"/>
          <w:lang w:val="en"/>
        </w:rPr>
      </w:pPr>
    </w:p>
    <w:p w14:paraId="4E7926D0" w14:textId="697847E5" w:rsidR="00EA51E2" w:rsidRDefault="00EA51E2" w:rsidP="000B3307">
      <w:pPr>
        <w:spacing w:after="0" w:line="240" w:lineRule="auto"/>
        <w:rPr>
          <w:rFonts w:cs="Arial"/>
          <w:color w:val="222222"/>
          <w:lang w:val="en"/>
        </w:rPr>
      </w:pPr>
    </w:p>
    <w:p w14:paraId="6AA60C5B" w14:textId="7F34ED59" w:rsidR="00EA51E2" w:rsidRDefault="00EA51E2" w:rsidP="000B3307">
      <w:pPr>
        <w:spacing w:after="0" w:line="240" w:lineRule="auto"/>
        <w:rPr>
          <w:rFonts w:cs="Arial"/>
          <w:color w:val="222222"/>
          <w:lang w:val="en"/>
        </w:rPr>
      </w:pPr>
    </w:p>
    <w:p w14:paraId="2C827DEC" w14:textId="4637E09F" w:rsidR="00EA51E2" w:rsidRDefault="00EA51E2" w:rsidP="000B3307">
      <w:pPr>
        <w:spacing w:after="0" w:line="240" w:lineRule="auto"/>
        <w:rPr>
          <w:rFonts w:cs="Arial"/>
          <w:color w:val="222222"/>
          <w:lang w:val="en"/>
        </w:rPr>
      </w:pPr>
    </w:p>
    <w:p w14:paraId="2D9F8F52" w14:textId="21E1F7F6" w:rsidR="00EA51E2" w:rsidRDefault="00DE290D" w:rsidP="000B3307">
      <w:pPr>
        <w:spacing w:after="0" w:line="240" w:lineRule="auto"/>
        <w:rPr>
          <w:rFonts w:cs="Arial"/>
          <w:color w:val="222222"/>
          <w:lang w:val="en"/>
        </w:rPr>
      </w:pPr>
      <w:r w:rsidRPr="005C7BB0">
        <w:rPr>
          <w:rFonts w:cs="Arial"/>
          <w:noProof/>
          <w:sz w:val="20"/>
          <w:szCs w:val="20"/>
          <w:lang w:eastAsia="en-GB"/>
        </w:rPr>
        <mc:AlternateContent>
          <mc:Choice Requires="wps">
            <w:drawing>
              <wp:anchor distT="0" distB="0" distL="114300" distR="114300" simplePos="0" relativeHeight="251658240" behindDoc="0" locked="0" layoutInCell="1" allowOverlap="1" wp14:anchorId="785A4564" wp14:editId="74F25668">
                <wp:simplePos x="0" y="0"/>
                <wp:positionH relativeFrom="margin">
                  <wp:align>center</wp:align>
                </wp:positionH>
                <wp:positionV relativeFrom="paragraph">
                  <wp:posOffset>159385</wp:posOffset>
                </wp:positionV>
                <wp:extent cx="6932930" cy="704850"/>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6932930"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62B657" w14:textId="77777777" w:rsidR="00AE3AE3" w:rsidRPr="007261F2" w:rsidRDefault="00AE3AE3" w:rsidP="00DE290D">
                            <w:pPr>
                              <w:tabs>
                                <w:tab w:val="center" w:pos="4513"/>
                                <w:tab w:val="right" w:pos="9026"/>
                              </w:tabs>
                              <w:spacing w:after="0" w:line="240" w:lineRule="auto"/>
                              <w:jc w:val="center"/>
                              <w:rPr>
                                <w:rFonts w:cs="Arial"/>
                                <w:b/>
                                <w:color w:val="FF0000"/>
                                <w:sz w:val="24"/>
                                <w:szCs w:val="24"/>
                              </w:rPr>
                            </w:pPr>
                            <w:r w:rsidRPr="007261F2">
                              <w:rPr>
                                <w:rFonts w:cs="Arial"/>
                                <w:b/>
                                <w:color w:val="FF0000"/>
                                <w:sz w:val="24"/>
                                <w:szCs w:val="24"/>
                              </w:rPr>
                              <w:t>Return to North and Mid Wales Trunk Road Agent</w:t>
                            </w:r>
                          </w:p>
                          <w:p w14:paraId="5CFA00C5" w14:textId="77777777" w:rsidR="00AE3AE3" w:rsidRPr="007261F2" w:rsidRDefault="00AE3AE3" w:rsidP="00DE290D">
                            <w:pPr>
                              <w:spacing w:after="0" w:line="240" w:lineRule="auto"/>
                              <w:jc w:val="center"/>
                              <w:rPr>
                                <w:rFonts w:cs="Arial"/>
                                <w:b/>
                                <w:color w:val="000000"/>
                                <w:sz w:val="24"/>
                                <w:szCs w:val="24"/>
                                <w:lang w:eastAsia="en-GB"/>
                              </w:rPr>
                            </w:pPr>
                            <w:r w:rsidRPr="007261F2">
                              <w:rPr>
                                <w:rFonts w:cs="Arial"/>
                                <w:b/>
                                <w:color w:val="000000"/>
                                <w:sz w:val="24"/>
                                <w:szCs w:val="24"/>
                                <w:lang w:eastAsia="en-GB"/>
                              </w:rPr>
                              <w:t xml:space="preserve">Unit 5 </w:t>
                            </w:r>
                            <w:proofErr w:type="spellStart"/>
                            <w:r w:rsidRPr="007261F2">
                              <w:rPr>
                                <w:rFonts w:cs="Arial"/>
                                <w:b/>
                                <w:color w:val="000000"/>
                                <w:sz w:val="24"/>
                                <w:szCs w:val="24"/>
                                <w:lang w:eastAsia="en-GB"/>
                              </w:rPr>
                              <w:t>Llys</w:t>
                            </w:r>
                            <w:proofErr w:type="spellEnd"/>
                            <w:r w:rsidRPr="007261F2">
                              <w:rPr>
                                <w:rFonts w:cs="Arial"/>
                                <w:b/>
                                <w:color w:val="000000"/>
                                <w:sz w:val="24"/>
                                <w:szCs w:val="24"/>
                                <w:lang w:eastAsia="en-GB"/>
                              </w:rPr>
                              <w:t xml:space="preserve"> Britannia, </w:t>
                            </w:r>
                            <w:proofErr w:type="spellStart"/>
                            <w:r w:rsidRPr="007261F2">
                              <w:rPr>
                                <w:rFonts w:cs="Arial"/>
                                <w:b/>
                                <w:color w:val="000000"/>
                                <w:sz w:val="24"/>
                                <w:szCs w:val="24"/>
                                <w:lang w:eastAsia="en-GB"/>
                              </w:rPr>
                              <w:t>Parc</w:t>
                            </w:r>
                            <w:proofErr w:type="spellEnd"/>
                            <w:r w:rsidRPr="007261F2">
                              <w:rPr>
                                <w:rFonts w:cs="Arial"/>
                                <w:b/>
                                <w:color w:val="000000"/>
                                <w:sz w:val="24"/>
                                <w:szCs w:val="24"/>
                                <w:lang w:eastAsia="en-GB"/>
                              </w:rPr>
                              <w:t xml:space="preserve"> </w:t>
                            </w:r>
                            <w:proofErr w:type="spellStart"/>
                            <w:r w:rsidRPr="007261F2">
                              <w:rPr>
                                <w:rFonts w:cs="Arial"/>
                                <w:b/>
                                <w:color w:val="000000"/>
                                <w:sz w:val="24"/>
                                <w:szCs w:val="24"/>
                                <w:lang w:eastAsia="en-GB"/>
                              </w:rPr>
                              <w:t>Menai</w:t>
                            </w:r>
                            <w:proofErr w:type="spellEnd"/>
                            <w:r w:rsidRPr="007261F2">
                              <w:rPr>
                                <w:rFonts w:cs="Arial"/>
                                <w:b/>
                                <w:color w:val="000000"/>
                                <w:sz w:val="24"/>
                                <w:szCs w:val="24"/>
                                <w:lang w:eastAsia="en-GB"/>
                              </w:rPr>
                              <w:t>, Bangor, LL57 4BN</w:t>
                            </w:r>
                          </w:p>
                          <w:p w14:paraId="7DFC653F" w14:textId="77777777" w:rsidR="00AE3AE3" w:rsidRPr="007261F2" w:rsidRDefault="00AE3AE3" w:rsidP="00DE290D">
                            <w:pPr>
                              <w:spacing w:after="0" w:line="240" w:lineRule="auto"/>
                              <w:jc w:val="center"/>
                              <w:rPr>
                                <w:rStyle w:val="Hyperlink"/>
                                <w:rFonts w:cs="Arial"/>
                                <w:b/>
                                <w:sz w:val="24"/>
                                <w:szCs w:val="24"/>
                                <w:lang w:eastAsia="en-GB"/>
                              </w:rPr>
                            </w:pPr>
                            <w:r w:rsidRPr="007261F2">
                              <w:rPr>
                                <w:sz w:val="24"/>
                                <w:szCs w:val="24"/>
                              </w:rPr>
                              <w:sym w:font="Wingdings" w:char="F028"/>
                            </w:r>
                            <w:r w:rsidRPr="007261F2">
                              <w:rPr>
                                <w:sz w:val="24"/>
                                <w:szCs w:val="24"/>
                              </w:rPr>
                              <w:t xml:space="preserve"> 01286 685169 / 01286 685170:  </w:t>
                            </w:r>
                            <w:r w:rsidRPr="007261F2">
                              <w:rPr>
                                <w:rFonts w:cs="Arial"/>
                                <w:b/>
                                <w:color w:val="000000"/>
                                <w:sz w:val="24"/>
                                <w:szCs w:val="24"/>
                                <w:lang w:eastAsia="en-GB"/>
                              </w:rPr>
                              <w:t xml:space="preserve">E-mail: </w:t>
                            </w:r>
                            <w:hyperlink r:id="rId11" w:history="1">
                              <w:r w:rsidRPr="007261F2">
                                <w:rPr>
                                  <w:rStyle w:val="Hyperlink"/>
                                  <w:rFonts w:cs="Arial"/>
                                  <w:b/>
                                  <w:sz w:val="24"/>
                                  <w:szCs w:val="24"/>
                                  <w:lang w:eastAsia="en-GB"/>
                                </w:rPr>
                                <w:t>streetworks@nmwtra.org.uk</w:t>
                              </w:r>
                            </w:hyperlink>
                            <w:r w:rsidRPr="007261F2">
                              <w:rPr>
                                <w:rStyle w:val="Hyperlink"/>
                                <w:rFonts w:cs="Arial"/>
                                <w:b/>
                                <w:sz w:val="24"/>
                                <w:szCs w:val="24"/>
                                <w:lang w:eastAsia="en-GB"/>
                              </w:rPr>
                              <w:t xml:space="preserve">:  </w:t>
                            </w:r>
                          </w:p>
                          <w:p w14:paraId="56C5205D" w14:textId="77777777" w:rsidR="00AE3AE3" w:rsidRPr="005D4243" w:rsidRDefault="00AE3AE3" w:rsidP="00AE3AE3">
                            <w:pPr>
                              <w:jc w:val="center"/>
                              <w:rPr>
                                <w:rStyle w:val="Hyperlink"/>
                                <w:rFonts w:ascii="Arial" w:hAnsi="Arial" w:cs="Arial"/>
                                <w:b/>
                                <w:sz w:val="24"/>
                                <w:szCs w:val="24"/>
                                <w:lang w:eastAsia="en-GB"/>
                              </w:rPr>
                            </w:pPr>
                          </w:p>
                          <w:p w14:paraId="63778100" w14:textId="77777777" w:rsidR="00AE3AE3" w:rsidRPr="005C7BB0" w:rsidRDefault="00AE3AE3" w:rsidP="00AE3AE3">
                            <w:pPr>
                              <w:jc w:val="center"/>
                              <w:rPr>
                                <w:rFonts w:ascii="Arial" w:hAnsi="Arial" w:cs="Arial"/>
                                <w:b/>
                                <w:color w:val="000000"/>
                                <w:sz w:val="24"/>
                                <w:szCs w:val="20"/>
                                <w:lang w:eastAsia="en-GB"/>
                              </w:rPr>
                            </w:pPr>
                          </w:p>
                          <w:p w14:paraId="7A9CC872" w14:textId="77777777" w:rsidR="00AE3AE3" w:rsidRPr="0065642E" w:rsidRDefault="00AE3AE3" w:rsidP="00AE3AE3">
                            <w:pPr>
                              <w:jc w:val="center"/>
                              <w:rPr>
                                <w:b/>
                                <w:color w:val="000000"/>
                                <w:sz w:val="24"/>
                                <w:szCs w:val="20"/>
                                <w:lang w:eastAsia="en-GB"/>
                              </w:rPr>
                            </w:pPr>
                          </w:p>
                          <w:p w14:paraId="6BC2A962" w14:textId="77777777" w:rsidR="00AE3AE3" w:rsidRDefault="00AE3AE3" w:rsidP="00AE3A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A4564" id="_x0000_t202" coordsize="21600,21600" o:spt="202" path="m,l,21600r21600,l21600,xe">
                <v:stroke joinstyle="miter"/>
                <v:path gradientshapeok="t" o:connecttype="rect"/>
              </v:shapetype>
              <v:shape id="Text Box 2" o:spid="_x0000_s1026" type="#_x0000_t202" style="position:absolute;margin-left:0;margin-top:12.55pt;width:545.9pt;height:5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" fillcolor="white [3201]" stroked="f" strokeweight=".5pt">
                <v:textbox>
                  <w:txbxContent>
                    <w:p w14:paraId="6362B657" w14:textId="77777777" w:rsidR="00AE3AE3" w:rsidRPr="007261F2" w:rsidRDefault="00AE3AE3" w:rsidP="00DE290D">
                      <w:pPr>
                        <w:tabs>
                          <w:tab w:val="center" w:pos="4513"/>
                          <w:tab w:val="right" w:pos="9026"/>
                        </w:tabs>
                        <w:spacing w:after="0" w:line="240" w:lineRule="auto"/>
                        <w:jc w:val="center"/>
                        <w:rPr>
                          <w:rFonts w:cs="Arial"/>
                          <w:b/>
                          <w:color w:val="FF0000"/>
                          <w:sz w:val="24"/>
                          <w:szCs w:val="24"/>
                        </w:rPr>
                      </w:pPr>
                      <w:r w:rsidRPr="007261F2">
                        <w:rPr>
                          <w:rFonts w:cs="Arial"/>
                          <w:b/>
                          <w:color w:val="FF0000"/>
                          <w:sz w:val="24"/>
                          <w:szCs w:val="24"/>
                        </w:rPr>
                        <w:t>Return to North and Mid Wales Trunk Road Agent</w:t>
                      </w:r>
                    </w:p>
                    <w:p w14:paraId="5CFA00C5" w14:textId="77777777" w:rsidR="00AE3AE3" w:rsidRPr="007261F2" w:rsidRDefault="00AE3AE3" w:rsidP="00DE290D">
                      <w:pPr>
                        <w:spacing w:after="0" w:line="240" w:lineRule="auto"/>
                        <w:jc w:val="center"/>
                        <w:rPr>
                          <w:rFonts w:cs="Arial"/>
                          <w:b/>
                          <w:color w:val="000000"/>
                          <w:sz w:val="24"/>
                          <w:szCs w:val="24"/>
                          <w:lang w:eastAsia="en-GB"/>
                        </w:rPr>
                      </w:pPr>
                      <w:r w:rsidRPr="007261F2">
                        <w:rPr>
                          <w:rFonts w:cs="Arial"/>
                          <w:b/>
                          <w:color w:val="000000"/>
                          <w:sz w:val="24"/>
                          <w:szCs w:val="24"/>
                          <w:lang w:eastAsia="en-GB"/>
                        </w:rPr>
                        <w:t xml:space="preserve">Unit 5 </w:t>
                      </w:r>
                      <w:proofErr w:type="spellStart"/>
                      <w:r w:rsidRPr="007261F2">
                        <w:rPr>
                          <w:rFonts w:cs="Arial"/>
                          <w:b/>
                          <w:color w:val="000000"/>
                          <w:sz w:val="24"/>
                          <w:szCs w:val="24"/>
                          <w:lang w:eastAsia="en-GB"/>
                        </w:rPr>
                        <w:t>Llys</w:t>
                      </w:r>
                      <w:proofErr w:type="spellEnd"/>
                      <w:r w:rsidRPr="007261F2">
                        <w:rPr>
                          <w:rFonts w:cs="Arial"/>
                          <w:b/>
                          <w:color w:val="000000"/>
                          <w:sz w:val="24"/>
                          <w:szCs w:val="24"/>
                          <w:lang w:eastAsia="en-GB"/>
                        </w:rPr>
                        <w:t xml:space="preserve"> Britannia, </w:t>
                      </w:r>
                      <w:proofErr w:type="spellStart"/>
                      <w:r w:rsidRPr="007261F2">
                        <w:rPr>
                          <w:rFonts w:cs="Arial"/>
                          <w:b/>
                          <w:color w:val="000000"/>
                          <w:sz w:val="24"/>
                          <w:szCs w:val="24"/>
                          <w:lang w:eastAsia="en-GB"/>
                        </w:rPr>
                        <w:t>Parc</w:t>
                      </w:r>
                      <w:proofErr w:type="spellEnd"/>
                      <w:r w:rsidRPr="007261F2">
                        <w:rPr>
                          <w:rFonts w:cs="Arial"/>
                          <w:b/>
                          <w:color w:val="000000"/>
                          <w:sz w:val="24"/>
                          <w:szCs w:val="24"/>
                          <w:lang w:eastAsia="en-GB"/>
                        </w:rPr>
                        <w:t xml:space="preserve"> </w:t>
                      </w:r>
                      <w:proofErr w:type="spellStart"/>
                      <w:r w:rsidRPr="007261F2">
                        <w:rPr>
                          <w:rFonts w:cs="Arial"/>
                          <w:b/>
                          <w:color w:val="000000"/>
                          <w:sz w:val="24"/>
                          <w:szCs w:val="24"/>
                          <w:lang w:eastAsia="en-GB"/>
                        </w:rPr>
                        <w:t>Menai</w:t>
                      </w:r>
                      <w:proofErr w:type="spellEnd"/>
                      <w:r w:rsidRPr="007261F2">
                        <w:rPr>
                          <w:rFonts w:cs="Arial"/>
                          <w:b/>
                          <w:color w:val="000000"/>
                          <w:sz w:val="24"/>
                          <w:szCs w:val="24"/>
                          <w:lang w:eastAsia="en-GB"/>
                        </w:rPr>
                        <w:t>, Bangor, LL57 4BN</w:t>
                      </w:r>
                    </w:p>
                    <w:p w14:paraId="7DFC653F" w14:textId="77777777" w:rsidR="00AE3AE3" w:rsidRPr="007261F2" w:rsidRDefault="00AE3AE3" w:rsidP="00DE290D">
                      <w:pPr>
                        <w:spacing w:after="0" w:line="240" w:lineRule="auto"/>
                        <w:jc w:val="center"/>
                        <w:rPr>
                          <w:rStyle w:val="Hyperlink"/>
                          <w:rFonts w:cs="Arial"/>
                          <w:b/>
                          <w:sz w:val="24"/>
                          <w:szCs w:val="24"/>
                          <w:lang w:eastAsia="en-GB"/>
                        </w:rPr>
                      </w:pPr>
                      <w:r w:rsidRPr="007261F2">
                        <w:rPr>
                          <w:sz w:val="24"/>
                          <w:szCs w:val="24"/>
                        </w:rPr>
                        <w:sym w:font="Wingdings" w:char="F028"/>
                      </w:r>
                      <w:r w:rsidRPr="007261F2">
                        <w:rPr>
                          <w:sz w:val="24"/>
                          <w:szCs w:val="24"/>
                        </w:rPr>
                        <w:t xml:space="preserve"> 01286 685169 / 01286 685170:  </w:t>
                      </w:r>
                      <w:r w:rsidRPr="007261F2">
                        <w:rPr>
                          <w:rFonts w:cs="Arial"/>
                          <w:b/>
                          <w:color w:val="000000"/>
                          <w:sz w:val="24"/>
                          <w:szCs w:val="24"/>
                          <w:lang w:eastAsia="en-GB"/>
                        </w:rPr>
                        <w:t xml:space="preserve">E-mail: </w:t>
                      </w:r>
                      <w:hyperlink r:id="rId12" w:history="1">
                        <w:r w:rsidRPr="007261F2">
                          <w:rPr>
                            <w:rStyle w:val="Hyperlink"/>
                            <w:rFonts w:cs="Arial"/>
                            <w:b/>
                            <w:sz w:val="24"/>
                            <w:szCs w:val="24"/>
                            <w:lang w:eastAsia="en-GB"/>
                          </w:rPr>
                          <w:t>streetworks@nmwtra.org.uk</w:t>
                        </w:r>
                      </w:hyperlink>
                      <w:r w:rsidRPr="007261F2">
                        <w:rPr>
                          <w:rStyle w:val="Hyperlink"/>
                          <w:rFonts w:cs="Arial"/>
                          <w:b/>
                          <w:sz w:val="24"/>
                          <w:szCs w:val="24"/>
                          <w:lang w:eastAsia="en-GB"/>
                        </w:rPr>
                        <w:t xml:space="preserve">:  </w:t>
                      </w:r>
                    </w:p>
                    <w:p w14:paraId="56C5205D" w14:textId="77777777" w:rsidR="00AE3AE3" w:rsidRPr="005D4243" w:rsidRDefault="00AE3AE3" w:rsidP="00AE3AE3">
                      <w:pPr>
                        <w:jc w:val="center"/>
                        <w:rPr>
                          <w:rStyle w:val="Hyperlink"/>
                          <w:rFonts w:ascii="Arial" w:hAnsi="Arial" w:cs="Arial"/>
                          <w:b/>
                          <w:sz w:val="24"/>
                          <w:szCs w:val="24"/>
                          <w:lang w:eastAsia="en-GB"/>
                        </w:rPr>
                      </w:pPr>
                    </w:p>
                    <w:p w14:paraId="63778100" w14:textId="77777777" w:rsidR="00AE3AE3" w:rsidRPr="005C7BB0" w:rsidRDefault="00AE3AE3" w:rsidP="00AE3AE3">
                      <w:pPr>
                        <w:jc w:val="center"/>
                        <w:rPr>
                          <w:rFonts w:ascii="Arial" w:hAnsi="Arial" w:cs="Arial"/>
                          <w:b/>
                          <w:color w:val="000000"/>
                          <w:sz w:val="24"/>
                          <w:szCs w:val="20"/>
                          <w:lang w:eastAsia="en-GB"/>
                        </w:rPr>
                      </w:pPr>
                    </w:p>
                    <w:p w14:paraId="7A9CC872" w14:textId="77777777" w:rsidR="00AE3AE3" w:rsidRPr="0065642E" w:rsidRDefault="00AE3AE3" w:rsidP="00AE3AE3">
                      <w:pPr>
                        <w:jc w:val="center"/>
                        <w:rPr>
                          <w:b/>
                          <w:color w:val="000000"/>
                          <w:sz w:val="24"/>
                          <w:szCs w:val="20"/>
                          <w:lang w:eastAsia="en-GB"/>
                        </w:rPr>
                      </w:pPr>
                    </w:p>
                    <w:p w14:paraId="6BC2A962" w14:textId="77777777" w:rsidR="00AE3AE3" w:rsidRDefault="00AE3AE3" w:rsidP="00AE3AE3"/>
                  </w:txbxContent>
                </v:textbox>
                <w10:wrap anchorx="margin"/>
              </v:shape>
            </w:pict>
          </mc:Fallback>
        </mc:AlternateContent>
      </w:r>
    </w:p>
    <w:p w14:paraId="5D683940" w14:textId="77777777" w:rsidR="000D3434" w:rsidRDefault="000D3434" w:rsidP="000B3307">
      <w:pPr>
        <w:spacing w:after="0" w:line="240" w:lineRule="auto"/>
        <w:rPr>
          <w:rFonts w:cs="Arial"/>
          <w:color w:val="222222"/>
          <w:lang w:val="en"/>
        </w:rPr>
      </w:pPr>
    </w:p>
    <w:p w14:paraId="5D683941" w14:textId="1C5002B8" w:rsidR="00FE5C23" w:rsidRPr="00DE290D" w:rsidRDefault="00B055CD" w:rsidP="00DE290D">
      <w:pPr>
        <w:spacing w:after="0" w:line="240" w:lineRule="auto"/>
        <w:jc w:val="center"/>
        <w:rPr>
          <w:b/>
          <w:w w:val="120"/>
          <w:szCs w:val="24"/>
        </w:rPr>
      </w:pPr>
      <w:r>
        <w:rPr>
          <w:w w:val="120"/>
        </w:rPr>
        <w:br w:type="page"/>
      </w:r>
      <w:r w:rsidR="0015312E" w:rsidRPr="00DE290D">
        <w:rPr>
          <w:b/>
          <w:w w:val="120"/>
          <w:szCs w:val="24"/>
        </w:rPr>
        <w:lastRenderedPageBreak/>
        <w:t>NORTH &amp; MID WALES TRUNK ROAD AGENT</w:t>
      </w:r>
    </w:p>
    <w:p w14:paraId="5D683942" w14:textId="77777777" w:rsidR="00FE5C23" w:rsidRPr="00B055CD" w:rsidRDefault="00FE5C23" w:rsidP="00465BE8">
      <w:pPr>
        <w:spacing w:after="0" w:line="240" w:lineRule="auto"/>
        <w:jc w:val="center"/>
        <w:rPr>
          <w:b/>
          <w:bCs/>
          <w:w w:val="120"/>
          <w:sz w:val="24"/>
          <w:szCs w:val="24"/>
        </w:rPr>
      </w:pPr>
      <w:r w:rsidRPr="00B055CD">
        <w:rPr>
          <w:b/>
          <w:bCs/>
          <w:w w:val="120"/>
          <w:sz w:val="24"/>
          <w:szCs w:val="24"/>
        </w:rPr>
        <w:t>NEW ROADS AND STREET WORKS ACT 1991</w:t>
      </w:r>
    </w:p>
    <w:p w14:paraId="5D683943" w14:textId="77777777" w:rsidR="00FE5C23" w:rsidRPr="00B055CD" w:rsidRDefault="00FE5C23" w:rsidP="00FE5C23">
      <w:pPr>
        <w:spacing w:after="0" w:line="240" w:lineRule="auto"/>
        <w:jc w:val="center"/>
        <w:rPr>
          <w:b/>
          <w:bCs/>
          <w:sz w:val="24"/>
          <w:szCs w:val="24"/>
        </w:rPr>
      </w:pPr>
      <w:r w:rsidRPr="00B055CD">
        <w:rPr>
          <w:b/>
          <w:bCs/>
          <w:sz w:val="24"/>
          <w:szCs w:val="24"/>
        </w:rPr>
        <w:t>LICENCE TO PLACE / RETAIN APPARATUS IN THE HIGHWAY</w:t>
      </w:r>
    </w:p>
    <w:p w14:paraId="5D683945" w14:textId="77777777" w:rsidR="00FE5C23" w:rsidRPr="00B055CD" w:rsidRDefault="00FE5C23" w:rsidP="00FE5C23">
      <w:pPr>
        <w:spacing w:after="0" w:line="240" w:lineRule="auto"/>
        <w:jc w:val="center"/>
        <w:rPr>
          <w:b/>
          <w:bCs/>
          <w:sz w:val="24"/>
          <w:szCs w:val="24"/>
        </w:rPr>
      </w:pPr>
      <w:r w:rsidRPr="00B055CD">
        <w:rPr>
          <w:b/>
          <w:bCs/>
          <w:sz w:val="24"/>
          <w:szCs w:val="24"/>
        </w:rPr>
        <w:t>NOTES FOR GUIDANCE</w:t>
      </w:r>
    </w:p>
    <w:p w14:paraId="5D683946" w14:textId="77777777" w:rsidR="00FE5C23" w:rsidRPr="00B055CD" w:rsidRDefault="00FE5C23" w:rsidP="00FE5C23">
      <w:pPr>
        <w:spacing w:after="0" w:line="240" w:lineRule="auto"/>
        <w:jc w:val="center"/>
        <w:rPr>
          <w:b/>
          <w:bCs/>
          <w:sz w:val="24"/>
          <w:szCs w:val="24"/>
        </w:rPr>
      </w:pPr>
    </w:p>
    <w:p w14:paraId="5D683947" w14:textId="77777777" w:rsidR="00FE5C23" w:rsidRPr="00B055CD" w:rsidRDefault="00FE5C23" w:rsidP="00FE5C23">
      <w:pPr>
        <w:spacing w:after="0" w:line="240" w:lineRule="auto"/>
        <w:ind w:left="720" w:hanging="720"/>
        <w:jc w:val="both"/>
        <w:rPr>
          <w:i/>
          <w:iCs/>
          <w:sz w:val="24"/>
          <w:szCs w:val="24"/>
        </w:rPr>
      </w:pPr>
      <w:r w:rsidRPr="00B055CD">
        <w:rPr>
          <w:sz w:val="24"/>
          <w:szCs w:val="24"/>
        </w:rPr>
        <w:t>1.</w:t>
      </w:r>
      <w:r w:rsidRPr="00B055CD">
        <w:rPr>
          <w:sz w:val="24"/>
          <w:szCs w:val="24"/>
        </w:rPr>
        <w:tab/>
        <w:t>As from 1</w:t>
      </w:r>
      <w:r w:rsidRPr="00B055CD">
        <w:rPr>
          <w:sz w:val="24"/>
          <w:szCs w:val="24"/>
          <w:vertAlign w:val="superscript"/>
        </w:rPr>
        <w:t>st</w:t>
      </w:r>
      <w:r w:rsidRPr="00B055CD">
        <w:rPr>
          <w:sz w:val="24"/>
          <w:szCs w:val="24"/>
        </w:rPr>
        <w:t xml:space="preserve"> January 1993 all Licences granted for the installation of private apparatus in the Street are granted under the provisions of </w:t>
      </w:r>
      <w:r w:rsidRPr="00B055CD">
        <w:rPr>
          <w:i/>
          <w:iCs/>
          <w:sz w:val="24"/>
          <w:szCs w:val="24"/>
        </w:rPr>
        <w:t xml:space="preserve">Section 50 </w:t>
      </w:r>
      <w:r w:rsidRPr="00B055CD">
        <w:rPr>
          <w:sz w:val="24"/>
          <w:szCs w:val="24"/>
        </w:rPr>
        <w:t xml:space="preserve">of and </w:t>
      </w:r>
      <w:r w:rsidRPr="00B055CD">
        <w:rPr>
          <w:i/>
          <w:iCs/>
          <w:sz w:val="24"/>
          <w:szCs w:val="24"/>
        </w:rPr>
        <w:t xml:space="preserve">Schedule 3 </w:t>
      </w:r>
      <w:r w:rsidRPr="00B055CD">
        <w:rPr>
          <w:sz w:val="24"/>
          <w:szCs w:val="24"/>
        </w:rPr>
        <w:t xml:space="preserve">of the </w:t>
      </w:r>
      <w:r w:rsidRPr="00B055CD">
        <w:rPr>
          <w:i/>
          <w:iCs/>
          <w:sz w:val="24"/>
          <w:szCs w:val="24"/>
        </w:rPr>
        <w:t>New Roads and Street Works Act 1991.</w:t>
      </w:r>
    </w:p>
    <w:p w14:paraId="5D683948" w14:textId="77777777" w:rsidR="00FE5C23" w:rsidRPr="00B055CD" w:rsidRDefault="00FE5C23" w:rsidP="00FE5C23">
      <w:pPr>
        <w:spacing w:after="0" w:line="240" w:lineRule="auto"/>
        <w:ind w:left="720" w:hanging="720"/>
        <w:jc w:val="both"/>
        <w:rPr>
          <w:i/>
          <w:iCs/>
          <w:sz w:val="24"/>
          <w:szCs w:val="24"/>
        </w:rPr>
      </w:pPr>
    </w:p>
    <w:p w14:paraId="5D683949" w14:textId="77777777" w:rsidR="00FE5C23" w:rsidRPr="00B055CD" w:rsidRDefault="00FE5C23" w:rsidP="00FE5C23">
      <w:pPr>
        <w:spacing w:after="0" w:line="240" w:lineRule="auto"/>
        <w:ind w:left="720" w:hanging="720"/>
        <w:jc w:val="both"/>
        <w:rPr>
          <w:sz w:val="24"/>
          <w:szCs w:val="24"/>
        </w:rPr>
      </w:pPr>
      <w:r w:rsidRPr="00B055CD">
        <w:rPr>
          <w:sz w:val="24"/>
          <w:szCs w:val="24"/>
        </w:rPr>
        <w:t>2.</w:t>
      </w:r>
      <w:r w:rsidRPr="00B055CD">
        <w:rPr>
          <w:sz w:val="24"/>
          <w:szCs w:val="24"/>
        </w:rPr>
        <w:tab/>
        <w:t xml:space="preserve">Upon granting of the Licence, the Licensee becomes an </w:t>
      </w:r>
      <w:r w:rsidRPr="00B055CD">
        <w:rPr>
          <w:b/>
          <w:bCs/>
          <w:sz w:val="24"/>
          <w:szCs w:val="24"/>
        </w:rPr>
        <w:t xml:space="preserve">Undertaker </w:t>
      </w:r>
      <w:r w:rsidRPr="00B055CD">
        <w:rPr>
          <w:sz w:val="24"/>
          <w:szCs w:val="24"/>
        </w:rPr>
        <w:t xml:space="preserve">for the purposes of </w:t>
      </w:r>
      <w:r w:rsidRPr="00B055CD">
        <w:rPr>
          <w:i/>
          <w:iCs/>
          <w:sz w:val="24"/>
          <w:szCs w:val="24"/>
        </w:rPr>
        <w:t xml:space="preserve">Part III </w:t>
      </w:r>
      <w:r w:rsidRPr="00B055CD">
        <w:rPr>
          <w:sz w:val="24"/>
          <w:szCs w:val="24"/>
        </w:rPr>
        <w:t xml:space="preserve">of and </w:t>
      </w:r>
      <w:r w:rsidRPr="00B055CD">
        <w:rPr>
          <w:i/>
          <w:iCs/>
          <w:sz w:val="24"/>
          <w:szCs w:val="24"/>
        </w:rPr>
        <w:t xml:space="preserve">Schedule 3 </w:t>
      </w:r>
      <w:r w:rsidRPr="00B055CD">
        <w:rPr>
          <w:sz w:val="24"/>
          <w:szCs w:val="24"/>
        </w:rPr>
        <w:t xml:space="preserve">to the </w:t>
      </w:r>
      <w:r w:rsidRPr="00B055CD">
        <w:rPr>
          <w:i/>
          <w:iCs/>
          <w:sz w:val="24"/>
          <w:szCs w:val="24"/>
        </w:rPr>
        <w:t xml:space="preserve">New Roads and Street Works Act1991, </w:t>
      </w:r>
      <w:r w:rsidRPr="00B055CD">
        <w:rPr>
          <w:sz w:val="24"/>
          <w:szCs w:val="24"/>
        </w:rPr>
        <w:t>and is therefore subject to the provisions and requirements of that Act.  The attention of the Licensee is therefore drawn to the provisions of the Act; extracts of the relevant Sections are included for guidance in Appendix A.</w:t>
      </w:r>
    </w:p>
    <w:p w14:paraId="5D68394A" w14:textId="77777777" w:rsidR="00FE5C23" w:rsidRPr="00B055CD" w:rsidRDefault="00FE5C23" w:rsidP="00FE5C23">
      <w:pPr>
        <w:spacing w:after="0" w:line="240" w:lineRule="auto"/>
        <w:ind w:left="720" w:hanging="720"/>
        <w:rPr>
          <w:i/>
          <w:iCs/>
          <w:sz w:val="24"/>
          <w:szCs w:val="24"/>
        </w:rPr>
      </w:pPr>
    </w:p>
    <w:p w14:paraId="5D68394B" w14:textId="77777777" w:rsidR="00FE5C23" w:rsidRPr="00B055CD" w:rsidRDefault="00FE5C23" w:rsidP="00FE5C23">
      <w:pPr>
        <w:spacing w:after="0" w:line="240" w:lineRule="auto"/>
        <w:ind w:left="720" w:hanging="720"/>
        <w:rPr>
          <w:sz w:val="24"/>
          <w:szCs w:val="24"/>
        </w:rPr>
      </w:pPr>
      <w:r w:rsidRPr="00B055CD">
        <w:rPr>
          <w:sz w:val="24"/>
          <w:szCs w:val="24"/>
        </w:rPr>
        <w:t>3.</w:t>
      </w:r>
      <w:r w:rsidRPr="00B055CD">
        <w:rPr>
          <w:sz w:val="24"/>
          <w:szCs w:val="24"/>
        </w:rPr>
        <w:tab/>
        <w:t>The attention of the Licensee is also drawn to:-</w:t>
      </w:r>
    </w:p>
    <w:p w14:paraId="5D68394C" w14:textId="77777777" w:rsidR="00FE5C23" w:rsidRPr="00B055CD" w:rsidRDefault="00FE5C23" w:rsidP="00FE5C23">
      <w:pPr>
        <w:spacing w:after="0" w:line="240" w:lineRule="auto"/>
        <w:ind w:left="720" w:hanging="720"/>
        <w:rPr>
          <w:i/>
          <w:iCs/>
          <w:sz w:val="24"/>
          <w:szCs w:val="24"/>
        </w:rPr>
      </w:pPr>
      <w:r w:rsidRPr="00B055CD">
        <w:rPr>
          <w:i/>
          <w:iCs/>
          <w:sz w:val="24"/>
          <w:szCs w:val="24"/>
        </w:rPr>
        <w:tab/>
      </w:r>
    </w:p>
    <w:p w14:paraId="5D68394D" w14:textId="77777777" w:rsidR="00FE5C23" w:rsidRPr="00B055CD" w:rsidRDefault="00FE5C23" w:rsidP="00FE5C23">
      <w:pPr>
        <w:numPr>
          <w:ilvl w:val="0"/>
          <w:numId w:val="6"/>
        </w:numPr>
        <w:spacing w:after="0" w:line="240" w:lineRule="auto"/>
        <w:jc w:val="both"/>
        <w:rPr>
          <w:sz w:val="24"/>
          <w:szCs w:val="24"/>
        </w:rPr>
      </w:pPr>
      <w:r w:rsidRPr="00B055CD">
        <w:rPr>
          <w:sz w:val="24"/>
          <w:szCs w:val="24"/>
        </w:rPr>
        <w:t>The Code of Practice “</w:t>
      </w:r>
      <w:r w:rsidRPr="00B055CD">
        <w:rPr>
          <w:i/>
          <w:iCs/>
          <w:sz w:val="24"/>
          <w:szCs w:val="24"/>
        </w:rPr>
        <w:t>Safety at Street Works and Road Works</w:t>
      </w:r>
      <w:r w:rsidRPr="00B055CD">
        <w:rPr>
          <w:sz w:val="24"/>
          <w:szCs w:val="24"/>
        </w:rPr>
        <w:t xml:space="preserve">” and </w:t>
      </w:r>
      <w:r w:rsidRPr="00B055CD">
        <w:rPr>
          <w:i/>
          <w:iCs/>
          <w:sz w:val="24"/>
          <w:szCs w:val="24"/>
        </w:rPr>
        <w:t>Chapter 8</w:t>
      </w:r>
      <w:r w:rsidRPr="00B055CD">
        <w:rPr>
          <w:sz w:val="24"/>
          <w:szCs w:val="24"/>
        </w:rPr>
        <w:t xml:space="preserve"> of the Traffic Signs Manual which give practical guidance on the safe signing, lighting and guarding of temporary works on the Street as required by </w:t>
      </w:r>
      <w:r w:rsidRPr="00B055CD">
        <w:rPr>
          <w:i/>
          <w:iCs/>
          <w:sz w:val="24"/>
          <w:szCs w:val="24"/>
        </w:rPr>
        <w:t>Section 65</w:t>
      </w:r>
      <w:r w:rsidRPr="00B055CD">
        <w:rPr>
          <w:sz w:val="24"/>
          <w:szCs w:val="24"/>
        </w:rPr>
        <w:t xml:space="preserve"> of the</w:t>
      </w:r>
      <w:r w:rsidRPr="00B055CD">
        <w:rPr>
          <w:i/>
          <w:iCs/>
          <w:sz w:val="24"/>
          <w:szCs w:val="24"/>
        </w:rPr>
        <w:t xml:space="preserve"> New Roads and Street Works Act 1991. </w:t>
      </w:r>
    </w:p>
    <w:p w14:paraId="5D68394E" w14:textId="77777777" w:rsidR="00FE5C23" w:rsidRPr="00B055CD" w:rsidRDefault="00FE5C23" w:rsidP="00FE5C23">
      <w:pPr>
        <w:spacing w:after="0" w:line="240" w:lineRule="auto"/>
        <w:jc w:val="both"/>
        <w:rPr>
          <w:i/>
          <w:iCs/>
          <w:sz w:val="24"/>
          <w:szCs w:val="24"/>
        </w:rPr>
      </w:pPr>
    </w:p>
    <w:p w14:paraId="5D68394F" w14:textId="77777777" w:rsidR="00FE5C23" w:rsidRPr="00B055CD" w:rsidRDefault="00FE5C23" w:rsidP="00FE5C23">
      <w:pPr>
        <w:spacing w:after="0" w:line="240" w:lineRule="auto"/>
        <w:ind w:left="1440" w:hanging="720"/>
        <w:jc w:val="both"/>
        <w:rPr>
          <w:i/>
          <w:iCs/>
          <w:sz w:val="24"/>
          <w:szCs w:val="24"/>
        </w:rPr>
      </w:pPr>
      <w:r w:rsidRPr="00B055CD">
        <w:rPr>
          <w:sz w:val="24"/>
          <w:szCs w:val="24"/>
        </w:rPr>
        <w:t>(ii)</w:t>
      </w:r>
      <w:r w:rsidRPr="00B055CD">
        <w:rPr>
          <w:sz w:val="24"/>
          <w:szCs w:val="24"/>
        </w:rPr>
        <w:tab/>
        <w:t>The Street Works (</w:t>
      </w:r>
      <w:r w:rsidRPr="00B055CD">
        <w:rPr>
          <w:i/>
          <w:iCs/>
          <w:sz w:val="24"/>
          <w:szCs w:val="24"/>
        </w:rPr>
        <w:t>Qualification of Supervisors and Operatives</w:t>
      </w:r>
      <w:r w:rsidRPr="00B055CD">
        <w:rPr>
          <w:sz w:val="24"/>
          <w:szCs w:val="24"/>
        </w:rPr>
        <w:t xml:space="preserve">) Regulations 1992 which set out the requirements for the qualifications of persons excavating and working in the Street as required by the </w:t>
      </w:r>
      <w:r w:rsidRPr="00B055CD">
        <w:rPr>
          <w:i/>
          <w:iCs/>
          <w:sz w:val="24"/>
          <w:szCs w:val="24"/>
        </w:rPr>
        <w:t>New Roads and Street Works Act 1991.</w:t>
      </w:r>
    </w:p>
    <w:p w14:paraId="5D683950" w14:textId="77777777" w:rsidR="00FE5C23" w:rsidRPr="00B055CD" w:rsidRDefault="00FE5C23" w:rsidP="00FE5C23">
      <w:pPr>
        <w:spacing w:after="0" w:line="240" w:lineRule="auto"/>
        <w:ind w:left="1440" w:hanging="720"/>
        <w:jc w:val="both"/>
        <w:rPr>
          <w:i/>
          <w:iCs/>
          <w:sz w:val="24"/>
          <w:szCs w:val="24"/>
        </w:rPr>
      </w:pPr>
    </w:p>
    <w:p w14:paraId="5D683951" w14:textId="77777777" w:rsidR="00FE5C23" w:rsidRPr="00B055CD" w:rsidRDefault="00FE5C23" w:rsidP="00FE5C23">
      <w:pPr>
        <w:spacing w:after="0" w:line="240" w:lineRule="auto"/>
        <w:ind w:left="1440" w:hanging="720"/>
        <w:jc w:val="both"/>
        <w:rPr>
          <w:i/>
          <w:iCs/>
          <w:sz w:val="24"/>
          <w:szCs w:val="24"/>
        </w:rPr>
      </w:pPr>
      <w:r w:rsidRPr="00B055CD">
        <w:rPr>
          <w:sz w:val="24"/>
          <w:szCs w:val="24"/>
        </w:rPr>
        <w:t>(iii)</w:t>
      </w:r>
      <w:r w:rsidRPr="00B055CD">
        <w:rPr>
          <w:sz w:val="24"/>
          <w:szCs w:val="24"/>
        </w:rPr>
        <w:tab/>
        <w:t>The Code of Practice “</w:t>
      </w:r>
      <w:r w:rsidRPr="00B055CD">
        <w:rPr>
          <w:i/>
          <w:iCs/>
          <w:sz w:val="24"/>
          <w:szCs w:val="24"/>
        </w:rPr>
        <w:t>Specification for the Reinstatement of Openings</w:t>
      </w:r>
      <w:r w:rsidRPr="00B055CD">
        <w:rPr>
          <w:sz w:val="24"/>
          <w:szCs w:val="24"/>
        </w:rPr>
        <w:t xml:space="preserve"> </w:t>
      </w:r>
      <w:r w:rsidRPr="00B055CD">
        <w:rPr>
          <w:i/>
          <w:iCs/>
          <w:sz w:val="24"/>
          <w:szCs w:val="24"/>
        </w:rPr>
        <w:t>in Highways</w:t>
      </w:r>
      <w:r w:rsidRPr="00B055CD">
        <w:rPr>
          <w:sz w:val="24"/>
          <w:szCs w:val="24"/>
        </w:rPr>
        <w:t xml:space="preserve">” which gives practical guidance and sets out options available for the purpose of reinstatement of openings in the highway as required by </w:t>
      </w:r>
      <w:r w:rsidRPr="00B055CD">
        <w:rPr>
          <w:i/>
          <w:iCs/>
          <w:sz w:val="24"/>
          <w:szCs w:val="24"/>
        </w:rPr>
        <w:t>Section 71</w:t>
      </w:r>
      <w:r w:rsidRPr="00B055CD">
        <w:rPr>
          <w:sz w:val="24"/>
          <w:szCs w:val="24"/>
        </w:rPr>
        <w:t xml:space="preserve"> of the </w:t>
      </w:r>
      <w:r w:rsidRPr="00B055CD">
        <w:rPr>
          <w:i/>
          <w:iCs/>
          <w:sz w:val="24"/>
          <w:szCs w:val="24"/>
        </w:rPr>
        <w:t>New Roads and Street Works Act 1991.</w:t>
      </w:r>
    </w:p>
    <w:p w14:paraId="5D683952" w14:textId="77777777" w:rsidR="00FE5C23" w:rsidRPr="00B055CD" w:rsidRDefault="00FE5C23" w:rsidP="00FE5C23">
      <w:pPr>
        <w:spacing w:after="0" w:line="240" w:lineRule="auto"/>
        <w:ind w:left="1440" w:hanging="720"/>
        <w:jc w:val="both"/>
        <w:rPr>
          <w:i/>
          <w:iCs/>
          <w:sz w:val="24"/>
          <w:szCs w:val="24"/>
        </w:rPr>
      </w:pPr>
    </w:p>
    <w:p w14:paraId="5D683953" w14:textId="77777777" w:rsidR="00FE5C23" w:rsidRPr="00B055CD" w:rsidRDefault="00FE5C23" w:rsidP="00FE5C23">
      <w:pPr>
        <w:spacing w:after="0" w:line="240" w:lineRule="auto"/>
        <w:ind w:left="1440" w:hanging="720"/>
        <w:jc w:val="both"/>
        <w:rPr>
          <w:sz w:val="24"/>
          <w:szCs w:val="24"/>
        </w:rPr>
      </w:pPr>
      <w:r w:rsidRPr="00B055CD">
        <w:rPr>
          <w:i/>
          <w:iCs/>
          <w:sz w:val="24"/>
          <w:szCs w:val="24"/>
        </w:rPr>
        <w:tab/>
      </w:r>
      <w:r w:rsidRPr="00B055CD">
        <w:rPr>
          <w:sz w:val="24"/>
          <w:szCs w:val="24"/>
        </w:rPr>
        <w:t>The Code of Practice and the Regulations mentioned in 3(</w:t>
      </w:r>
      <w:proofErr w:type="spellStart"/>
      <w:r w:rsidRPr="00B055CD">
        <w:rPr>
          <w:sz w:val="24"/>
          <w:szCs w:val="24"/>
        </w:rPr>
        <w:t>i</w:t>
      </w:r>
      <w:proofErr w:type="spellEnd"/>
      <w:r w:rsidRPr="00B055CD">
        <w:rPr>
          <w:sz w:val="24"/>
          <w:szCs w:val="24"/>
        </w:rPr>
        <w:t>), (ii) and (iii) above can be purchased from H.M.S.O or their approved stockist.</w:t>
      </w:r>
    </w:p>
    <w:p w14:paraId="5D683954" w14:textId="77777777" w:rsidR="00FE5C23" w:rsidRPr="00B055CD" w:rsidRDefault="00FE5C23" w:rsidP="00FE5C23">
      <w:pPr>
        <w:spacing w:after="0" w:line="240" w:lineRule="auto"/>
        <w:rPr>
          <w:i/>
          <w:iCs/>
          <w:sz w:val="24"/>
          <w:szCs w:val="24"/>
        </w:rPr>
      </w:pPr>
    </w:p>
    <w:p w14:paraId="5D683955" w14:textId="77777777" w:rsidR="00FE5C23" w:rsidRPr="00B055CD" w:rsidRDefault="00FE5C23" w:rsidP="002749FD">
      <w:pPr>
        <w:pStyle w:val="BodyTextIndent"/>
        <w:spacing w:after="0" w:line="240" w:lineRule="auto"/>
        <w:ind w:left="720" w:hanging="720"/>
        <w:jc w:val="both"/>
        <w:rPr>
          <w:sz w:val="24"/>
          <w:szCs w:val="24"/>
        </w:rPr>
      </w:pPr>
      <w:r w:rsidRPr="00B055CD">
        <w:rPr>
          <w:sz w:val="24"/>
          <w:szCs w:val="24"/>
        </w:rPr>
        <w:t>4.</w:t>
      </w:r>
      <w:r w:rsidRPr="00B055CD">
        <w:rPr>
          <w:sz w:val="24"/>
          <w:szCs w:val="24"/>
        </w:rPr>
        <w:tab/>
        <w:t>Licensees have a duty to produce records for the apparatus they install, have an obligation to other undertakers apparatus which may be affected by the works, and must avoid unnecessary delays and obstructions during the works.</w:t>
      </w:r>
    </w:p>
    <w:p w14:paraId="5D683956" w14:textId="77777777" w:rsidR="00FE5C23" w:rsidRPr="00B055CD" w:rsidRDefault="00FE5C23" w:rsidP="00FE5C23">
      <w:pPr>
        <w:spacing w:after="0" w:line="240" w:lineRule="auto"/>
        <w:ind w:left="720" w:hanging="720"/>
        <w:jc w:val="both"/>
        <w:rPr>
          <w:sz w:val="24"/>
          <w:szCs w:val="24"/>
        </w:rPr>
      </w:pPr>
    </w:p>
    <w:p w14:paraId="5D683957" w14:textId="77777777" w:rsidR="00FE5C23" w:rsidRPr="00B055CD" w:rsidRDefault="00FE5C23" w:rsidP="00FE5C23">
      <w:pPr>
        <w:spacing w:after="0" w:line="240" w:lineRule="auto"/>
        <w:ind w:left="720" w:hanging="720"/>
        <w:jc w:val="both"/>
        <w:rPr>
          <w:sz w:val="24"/>
          <w:szCs w:val="24"/>
        </w:rPr>
      </w:pPr>
      <w:r w:rsidRPr="00B055CD">
        <w:rPr>
          <w:sz w:val="24"/>
          <w:szCs w:val="24"/>
        </w:rPr>
        <w:t>5.</w:t>
      </w:r>
      <w:r w:rsidRPr="00B055CD">
        <w:rPr>
          <w:sz w:val="24"/>
          <w:szCs w:val="24"/>
        </w:rPr>
        <w:tab/>
        <w:t>The Licensee must comply with any directi</w:t>
      </w:r>
      <w:r w:rsidR="00465BE8" w:rsidRPr="00B055CD">
        <w:rPr>
          <w:sz w:val="24"/>
          <w:szCs w:val="24"/>
        </w:rPr>
        <w:t>on given by the Trunk Road Agent</w:t>
      </w:r>
      <w:r w:rsidRPr="00B055CD">
        <w:rPr>
          <w:sz w:val="24"/>
          <w:szCs w:val="24"/>
        </w:rPr>
        <w:t xml:space="preserve"> as to the timing of works, or any restriction on works.</w:t>
      </w:r>
    </w:p>
    <w:p w14:paraId="5D683958" w14:textId="77777777" w:rsidR="00FE5C23" w:rsidRPr="00B055CD" w:rsidRDefault="00FE5C23" w:rsidP="00FE5C23">
      <w:pPr>
        <w:spacing w:after="0" w:line="240" w:lineRule="auto"/>
        <w:ind w:left="720" w:hanging="720"/>
        <w:jc w:val="both"/>
        <w:rPr>
          <w:sz w:val="24"/>
          <w:szCs w:val="24"/>
        </w:rPr>
      </w:pPr>
    </w:p>
    <w:p w14:paraId="5D683959" w14:textId="77777777" w:rsidR="00FE5C23" w:rsidRPr="00B055CD" w:rsidRDefault="00FE5C23" w:rsidP="00FE5C23">
      <w:pPr>
        <w:spacing w:after="0" w:line="240" w:lineRule="auto"/>
        <w:ind w:left="720" w:hanging="720"/>
        <w:jc w:val="both"/>
        <w:rPr>
          <w:sz w:val="24"/>
          <w:szCs w:val="24"/>
        </w:rPr>
      </w:pPr>
      <w:r w:rsidRPr="00B055CD">
        <w:rPr>
          <w:sz w:val="24"/>
          <w:szCs w:val="24"/>
        </w:rPr>
        <w:t>6.</w:t>
      </w:r>
      <w:r w:rsidRPr="00B055CD">
        <w:rPr>
          <w:sz w:val="24"/>
          <w:szCs w:val="24"/>
        </w:rPr>
        <w:tab/>
        <w:t>If the works to be carried out require the use of Traffic Signals or a Road Closure Order, Licensee sh</w:t>
      </w:r>
      <w:r w:rsidR="0015312E" w:rsidRPr="00B055CD">
        <w:rPr>
          <w:sz w:val="24"/>
          <w:szCs w:val="24"/>
        </w:rPr>
        <w:t>ould contact the Trunk Road Agent</w:t>
      </w:r>
      <w:r w:rsidRPr="00B055CD">
        <w:rPr>
          <w:sz w:val="24"/>
          <w:szCs w:val="24"/>
        </w:rPr>
        <w:t xml:space="preserve"> for advice.</w:t>
      </w:r>
    </w:p>
    <w:p w14:paraId="5D68395A" w14:textId="77777777" w:rsidR="00FE5C23" w:rsidRPr="00B055CD" w:rsidRDefault="00FE5C23" w:rsidP="00FE5C23">
      <w:pPr>
        <w:spacing w:after="0" w:line="240" w:lineRule="auto"/>
        <w:ind w:left="720" w:hanging="720"/>
        <w:jc w:val="both"/>
        <w:rPr>
          <w:sz w:val="24"/>
          <w:szCs w:val="24"/>
        </w:rPr>
      </w:pPr>
    </w:p>
    <w:p w14:paraId="5D68395B" w14:textId="77777777" w:rsidR="00FE5C23" w:rsidRPr="00B055CD" w:rsidRDefault="00FE5C23" w:rsidP="00FE5C23">
      <w:pPr>
        <w:spacing w:after="0" w:line="240" w:lineRule="auto"/>
        <w:ind w:left="720" w:hanging="720"/>
        <w:jc w:val="both"/>
        <w:rPr>
          <w:sz w:val="24"/>
          <w:szCs w:val="24"/>
        </w:rPr>
      </w:pPr>
      <w:r w:rsidRPr="00B055CD">
        <w:rPr>
          <w:sz w:val="24"/>
          <w:szCs w:val="24"/>
        </w:rPr>
        <w:t>7.</w:t>
      </w:r>
      <w:r w:rsidRPr="00B055CD">
        <w:rPr>
          <w:sz w:val="24"/>
          <w:szCs w:val="24"/>
        </w:rPr>
        <w:tab/>
        <w:t xml:space="preserve">Licensee </w:t>
      </w:r>
      <w:r w:rsidR="00465BE8" w:rsidRPr="00B055CD">
        <w:rPr>
          <w:sz w:val="24"/>
          <w:szCs w:val="24"/>
        </w:rPr>
        <w:t>must inform the Trunk Road Agent</w:t>
      </w:r>
      <w:r w:rsidRPr="00B055CD">
        <w:rPr>
          <w:sz w:val="24"/>
          <w:szCs w:val="24"/>
        </w:rPr>
        <w:t xml:space="preserve"> of any change of ownership, or surrender of licence in accordance with the prescribed timescales.</w:t>
      </w:r>
    </w:p>
    <w:p w14:paraId="5D68395C" w14:textId="16EE052F" w:rsidR="00422C15" w:rsidRPr="00B055CD" w:rsidRDefault="00422C15" w:rsidP="00FE5C23">
      <w:pPr>
        <w:spacing w:after="0" w:line="240" w:lineRule="auto"/>
        <w:ind w:left="720" w:hanging="720"/>
        <w:jc w:val="both"/>
        <w:rPr>
          <w:sz w:val="24"/>
          <w:szCs w:val="24"/>
        </w:rPr>
      </w:pPr>
    </w:p>
    <w:p w14:paraId="44498BF4" w14:textId="0719D264" w:rsidR="00905EAF" w:rsidRPr="00B055CD" w:rsidRDefault="00905EAF" w:rsidP="00FE5C23">
      <w:pPr>
        <w:spacing w:after="0" w:line="240" w:lineRule="auto"/>
        <w:ind w:left="720" w:hanging="720"/>
        <w:jc w:val="both"/>
        <w:rPr>
          <w:sz w:val="24"/>
          <w:szCs w:val="24"/>
        </w:rPr>
      </w:pPr>
    </w:p>
    <w:p w14:paraId="04A8FB62" w14:textId="77777777" w:rsidR="00914D52" w:rsidRPr="00B055CD" w:rsidRDefault="00914D52" w:rsidP="00FE5C23">
      <w:pPr>
        <w:spacing w:after="0" w:line="240" w:lineRule="auto"/>
        <w:ind w:left="720" w:hanging="720"/>
        <w:jc w:val="both"/>
        <w:rPr>
          <w:sz w:val="24"/>
          <w:szCs w:val="24"/>
        </w:rPr>
      </w:pPr>
    </w:p>
    <w:p w14:paraId="5D68395E" w14:textId="548AEC1A" w:rsidR="00FE5C23" w:rsidRPr="00B055CD" w:rsidRDefault="0015312E" w:rsidP="00905EAF">
      <w:pPr>
        <w:spacing w:after="0" w:line="240" w:lineRule="auto"/>
        <w:ind w:left="720" w:hanging="720"/>
        <w:jc w:val="both"/>
        <w:rPr>
          <w:sz w:val="24"/>
          <w:szCs w:val="24"/>
        </w:rPr>
      </w:pPr>
      <w:r w:rsidRPr="00B055CD">
        <w:rPr>
          <w:sz w:val="24"/>
          <w:szCs w:val="24"/>
        </w:rPr>
        <w:lastRenderedPageBreak/>
        <w:t>8.</w:t>
      </w:r>
      <w:r w:rsidRPr="00B055CD">
        <w:rPr>
          <w:sz w:val="24"/>
          <w:szCs w:val="24"/>
        </w:rPr>
        <w:tab/>
        <w:t>The Trunk Road Agent</w:t>
      </w:r>
      <w:r w:rsidR="00FE5C23" w:rsidRPr="00B055CD">
        <w:rPr>
          <w:sz w:val="24"/>
          <w:szCs w:val="24"/>
        </w:rPr>
        <w:t xml:space="preserve"> will require the payment o</w:t>
      </w:r>
      <w:r w:rsidR="00246AAE" w:rsidRPr="00B055CD">
        <w:rPr>
          <w:sz w:val="24"/>
          <w:szCs w:val="24"/>
        </w:rPr>
        <w:t>f a fee, which is currently £336</w:t>
      </w:r>
      <w:r w:rsidR="00FE5C23" w:rsidRPr="00B055CD">
        <w:rPr>
          <w:sz w:val="24"/>
          <w:szCs w:val="24"/>
        </w:rPr>
        <w:t>.00 (</w:t>
      </w:r>
      <w:r w:rsidR="00246AAE" w:rsidRPr="00B055CD">
        <w:rPr>
          <w:i/>
          <w:iCs/>
          <w:sz w:val="24"/>
          <w:szCs w:val="24"/>
        </w:rPr>
        <w:t>Three Hundred and Thirty Six</w:t>
      </w:r>
      <w:r w:rsidR="00FE5C23" w:rsidRPr="00B055CD">
        <w:rPr>
          <w:i/>
          <w:iCs/>
          <w:sz w:val="24"/>
          <w:szCs w:val="24"/>
        </w:rPr>
        <w:t xml:space="preserve"> Pounds) </w:t>
      </w:r>
      <w:r w:rsidR="00FE5C23" w:rsidRPr="00B055CD">
        <w:rPr>
          <w:sz w:val="24"/>
          <w:szCs w:val="24"/>
        </w:rPr>
        <w:t>in respect of t</w:t>
      </w:r>
      <w:r w:rsidR="0053693A" w:rsidRPr="00B055CD">
        <w:rPr>
          <w:sz w:val="24"/>
          <w:szCs w:val="24"/>
        </w:rPr>
        <w:t>he costs incurred by the Trunk Road Agent</w:t>
      </w:r>
      <w:r w:rsidR="00905EAF" w:rsidRPr="00B055CD">
        <w:rPr>
          <w:sz w:val="24"/>
          <w:szCs w:val="24"/>
        </w:rPr>
        <w:t xml:space="preserve"> in preparing the Licence.</w:t>
      </w:r>
    </w:p>
    <w:p w14:paraId="709080D4" w14:textId="77777777" w:rsidR="00905EAF" w:rsidRPr="00B055CD" w:rsidRDefault="00905EAF" w:rsidP="00905EAF">
      <w:pPr>
        <w:spacing w:after="0" w:line="240" w:lineRule="auto"/>
        <w:ind w:left="720" w:hanging="720"/>
        <w:jc w:val="both"/>
        <w:rPr>
          <w:sz w:val="24"/>
          <w:szCs w:val="24"/>
        </w:rPr>
      </w:pPr>
    </w:p>
    <w:p w14:paraId="5D68395F" w14:textId="1B4D76E4" w:rsidR="00FE5C23" w:rsidRPr="00B055CD" w:rsidRDefault="00FE5C23" w:rsidP="00FE5C23">
      <w:pPr>
        <w:spacing w:after="0" w:line="240" w:lineRule="auto"/>
        <w:ind w:left="720"/>
        <w:jc w:val="both"/>
        <w:rPr>
          <w:sz w:val="24"/>
          <w:szCs w:val="24"/>
        </w:rPr>
      </w:pPr>
      <w:r w:rsidRPr="00B055CD">
        <w:rPr>
          <w:sz w:val="24"/>
          <w:szCs w:val="24"/>
        </w:rPr>
        <w:t xml:space="preserve">The fee for a Licence to undertake works on </w:t>
      </w:r>
      <w:r w:rsidRPr="00B055CD">
        <w:rPr>
          <w:b/>
          <w:sz w:val="24"/>
          <w:szCs w:val="24"/>
        </w:rPr>
        <w:t>existing apparatus</w:t>
      </w:r>
      <w:r w:rsidRPr="00B055CD">
        <w:rPr>
          <w:sz w:val="24"/>
          <w:szCs w:val="24"/>
        </w:rPr>
        <w:t xml:space="preserve"> is £21</w:t>
      </w:r>
      <w:r w:rsidR="00246AAE" w:rsidRPr="00B055CD">
        <w:rPr>
          <w:sz w:val="24"/>
          <w:szCs w:val="24"/>
        </w:rPr>
        <w:t>7</w:t>
      </w:r>
      <w:r w:rsidRPr="00B055CD">
        <w:rPr>
          <w:sz w:val="24"/>
          <w:szCs w:val="24"/>
        </w:rPr>
        <w:t>.00 (</w:t>
      </w:r>
      <w:r w:rsidR="00246AAE" w:rsidRPr="00B055CD">
        <w:rPr>
          <w:i/>
          <w:iCs/>
          <w:sz w:val="24"/>
          <w:szCs w:val="24"/>
        </w:rPr>
        <w:t>Two Hundred and Seventeen</w:t>
      </w:r>
      <w:r w:rsidRPr="00B055CD">
        <w:rPr>
          <w:i/>
          <w:iCs/>
          <w:sz w:val="24"/>
          <w:szCs w:val="24"/>
        </w:rPr>
        <w:t xml:space="preserve"> Pounds). </w:t>
      </w:r>
      <w:r w:rsidRPr="00B055CD">
        <w:rPr>
          <w:sz w:val="24"/>
          <w:szCs w:val="24"/>
        </w:rPr>
        <w:t xml:space="preserve">  </w:t>
      </w:r>
    </w:p>
    <w:p w14:paraId="5D683960" w14:textId="77777777" w:rsidR="00FE5C23" w:rsidRPr="00B055CD" w:rsidRDefault="00FE5C23" w:rsidP="00FE5C23">
      <w:pPr>
        <w:spacing w:after="0" w:line="240" w:lineRule="auto"/>
        <w:ind w:left="720"/>
        <w:jc w:val="both"/>
        <w:rPr>
          <w:sz w:val="24"/>
          <w:szCs w:val="24"/>
        </w:rPr>
      </w:pPr>
    </w:p>
    <w:p w14:paraId="5D683961" w14:textId="77777777" w:rsidR="00FE5C23" w:rsidRPr="00B055CD" w:rsidRDefault="00FE5C23" w:rsidP="00FE5C23">
      <w:pPr>
        <w:spacing w:after="0" w:line="240" w:lineRule="auto"/>
        <w:ind w:left="720"/>
        <w:jc w:val="both"/>
        <w:rPr>
          <w:sz w:val="24"/>
          <w:szCs w:val="24"/>
        </w:rPr>
      </w:pPr>
      <w:r w:rsidRPr="00B055CD">
        <w:rPr>
          <w:sz w:val="24"/>
          <w:szCs w:val="24"/>
        </w:rPr>
        <w:t>The licence fee is inclusive of sample inspection f</w:t>
      </w:r>
      <w:r w:rsidR="00465BE8" w:rsidRPr="00B055CD">
        <w:rPr>
          <w:sz w:val="24"/>
          <w:szCs w:val="24"/>
        </w:rPr>
        <w:t>ees carried out by the Trunk Road Agent</w:t>
      </w:r>
      <w:r w:rsidRPr="00B055CD">
        <w:rPr>
          <w:sz w:val="24"/>
          <w:szCs w:val="24"/>
        </w:rPr>
        <w:t xml:space="preserve"> at the following stages:-</w:t>
      </w:r>
    </w:p>
    <w:p w14:paraId="5D683962" w14:textId="77777777" w:rsidR="00FE5C23" w:rsidRPr="00B055CD" w:rsidRDefault="00FE5C23" w:rsidP="00FE5C23">
      <w:pPr>
        <w:spacing w:after="0" w:line="240" w:lineRule="auto"/>
        <w:ind w:left="720" w:hanging="720"/>
        <w:rPr>
          <w:sz w:val="24"/>
          <w:szCs w:val="24"/>
        </w:rPr>
      </w:pPr>
    </w:p>
    <w:p w14:paraId="5D683963" w14:textId="77777777" w:rsidR="00FE5C23" w:rsidRPr="00B055CD" w:rsidRDefault="00FE5C23" w:rsidP="00FE5C23">
      <w:pPr>
        <w:spacing w:after="0" w:line="240" w:lineRule="auto"/>
        <w:ind w:left="720" w:hanging="720"/>
        <w:rPr>
          <w:b/>
          <w:sz w:val="24"/>
          <w:szCs w:val="24"/>
        </w:rPr>
      </w:pPr>
      <w:r w:rsidRPr="00B055CD">
        <w:rPr>
          <w:sz w:val="24"/>
          <w:szCs w:val="24"/>
        </w:rPr>
        <w:t xml:space="preserve">       </w:t>
      </w:r>
      <w:r w:rsidRPr="00B055CD">
        <w:rPr>
          <w:b/>
          <w:sz w:val="24"/>
          <w:szCs w:val="24"/>
        </w:rPr>
        <w:t>Category</w:t>
      </w:r>
    </w:p>
    <w:p w14:paraId="5D683964" w14:textId="77777777" w:rsidR="00FE5C23" w:rsidRPr="00B055CD" w:rsidRDefault="00FE5C23" w:rsidP="00FE5C23">
      <w:pPr>
        <w:spacing w:after="0" w:line="240" w:lineRule="auto"/>
        <w:ind w:left="720" w:hanging="720"/>
        <w:rPr>
          <w:b/>
          <w:sz w:val="24"/>
          <w:szCs w:val="24"/>
        </w:rPr>
      </w:pPr>
    </w:p>
    <w:p w14:paraId="5D683966" w14:textId="64DFE138" w:rsidR="00FE5C23" w:rsidRPr="00B055CD" w:rsidRDefault="00FE5C23" w:rsidP="00914D52">
      <w:pPr>
        <w:spacing w:after="0" w:line="240" w:lineRule="auto"/>
        <w:ind w:left="720" w:hanging="720"/>
        <w:rPr>
          <w:sz w:val="24"/>
          <w:szCs w:val="24"/>
        </w:rPr>
      </w:pPr>
      <w:r w:rsidRPr="00B055CD">
        <w:rPr>
          <w:sz w:val="24"/>
          <w:szCs w:val="24"/>
        </w:rPr>
        <w:tab/>
        <w:t>(A)</w:t>
      </w:r>
      <w:r w:rsidRPr="00B055CD">
        <w:rPr>
          <w:sz w:val="24"/>
          <w:szCs w:val="24"/>
        </w:rPr>
        <w:tab/>
        <w:t>During excavation and progress of the works</w:t>
      </w:r>
    </w:p>
    <w:p w14:paraId="5D683968" w14:textId="754B8716" w:rsidR="00FE5C23" w:rsidRPr="00B055CD" w:rsidRDefault="00FE5C23" w:rsidP="00914D52">
      <w:pPr>
        <w:spacing w:after="0" w:line="240" w:lineRule="auto"/>
        <w:ind w:left="720" w:hanging="720"/>
        <w:rPr>
          <w:i/>
          <w:iCs/>
          <w:sz w:val="24"/>
          <w:szCs w:val="24"/>
        </w:rPr>
      </w:pPr>
      <w:r w:rsidRPr="00B055CD">
        <w:rPr>
          <w:sz w:val="24"/>
          <w:szCs w:val="24"/>
        </w:rPr>
        <w:tab/>
        <w:t>(B)</w:t>
      </w:r>
      <w:r w:rsidRPr="00B055CD">
        <w:rPr>
          <w:sz w:val="24"/>
          <w:szCs w:val="24"/>
        </w:rPr>
        <w:tab/>
        <w:t>Within six months following interim or permanent reinstatement.</w:t>
      </w:r>
    </w:p>
    <w:p w14:paraId="5D683969" w14:textId="25B891DA" w:rsidR="00FE5C23" w:rsidRPr="00B055CD" w:rsidRDefault="00FE5C23" w:rsidP="00FE5C23">
      <w:pPr>
        <w:spacing w:after="0" w:line="240" w:lineRule="auto"/>
        <w:ind w:left="720"/>
        <w:jc w:val="both"/>
        <w:rPr>
          <w:sz w:val="24"/>
          <w:szCs w:val="24"/>
        </w:rPr>
      </w:pPr>
      <w:r w:rsidRPr="00B055CD">
        <w:rPr>
          <w:sz w:val="24"/>
          <w:szCs w:val="24"/>
        </w:rPr>
        <w:t xml:space="preserve">(C) </w:t>
      </w:r>
      <w:r w:rsidRPr="00B055CD">
        <w:rPr>
          <w:sz w:val="24"/>
          <w:szCs w:val="24"/>
        </w:rPr>
        <w:tab/>
        <w:t xml:space="preserve">Undertaken within the three months </w:t>
      </w:r>
      <w:r w:rsidR="00804E14" w:rsidRPr="00B055CD">
        <w:rPr>
          <w:sz w:val="24"/>
          <w:szCs w:val="24"/>
        </w:rPr>
        <w:t>preceding</w:t>
      </w:r>
      <w:r w:rsidRPr="00B055CD">
        <w:rPr>
          <w:sz w:val="24"/>
          <w:szCs w:val="24"/>
        </w:rPr>
        <w:t xml:space="preserve"> the end of the guarantee period</w:t>
      </w:r>
    </w:p>
    <w:p w14:paraId="5D68396A" w14:textId="77777777" w:rsidR="00FE5C23" w:rsidRPr="00B055CD" w:rsidRDefault="00FE5C23" w:rsidP="00FE5C23">
      <w:pPr>
        <w:spacing w:after="0" w:line="240" w:lineRule="auto"/>
        <w:jc w:val="both"/>
        <w:rPr>
          <w:sz w:val="24"/>
          <w:szCs w:val="24"/>
        </w:rPr>
      </w:pPr>
    </w:p>
    <w:p w14:paraId="5D68396B" w14:textId="77777777" w:rsidR="00FE5C23" w:rsidRPr="00B055CD" w:rsidRDefault="00FE5C23" w:rsidP="00FE5C23">
      <w:pPr>
        <w:spacing w:after="0" w:line="240" w:lineRule="auto"/>
        <w:ind w:left="720"/>
        <w:jc w:val="both"/>
        <w:rPr>
          <w:sz w:val="24"/>
          <w:szCs w:val="24"/>
        </w:rPr>
      </w:pPr>
      <w:r w:rsidRPr="00B055CD">
        <w:rPr>
          <w:sz w:val="24"/>
          <w:szCs w:val="24"/>
        </w:rPr>
        <w:t>The guarantee period shall be 2 years from the date of permanent reinstatement or 3 years in the cases of trenches below 1.5 meters deep.</w:t>
      </w:r>
    </w:p>
    <w:p w14:paraId="5D68396C" w14:textId="77777777" w:rsidR="00FE5C23" w:rsidRPr="00B055CD" w:rsidRDefault="00FE5C23" w:rsidP="00FE5C23">
      <w:pPr>
        <w:spacing w:after="0" w:line="240" w:lineRule="auto"/>
        <w:ind w:left="720"/>
        <w:jc w:val="both"/>
        <w:rPr>
          <w:sz w:val="24"/>
          <w:szCs w:val="24"/>
        </w:rPr>
      </w:pPr>
    </w:p>
    <w:p w14:paraId="5D68396D" w14:textId="77777777" w:rsidR="00FE5C23" w:rsidRPr="00B055CD" w:rsidRDefault="00FE5C23" w:rsidP="00FE5C23">
      <w:pPr>
        <w:spacing w:after="0" w:line="240" w:lineRule="auto"/>
        <w:ind w:left="720"/>
        <w:jc w:val="both"/>
        <w:rPr>
          <w:sz w:val="24"/>
          <w:szCs w:val="24"/>
        </w:rPr>
      </w:pPr>
      <w:r w:rsidRPr="00B055CD">
        <w:rPr>
          <w:sz w:val="24"/>
          <w:szCs w:val="24"/>
        </w:rPr>
        <w:t>Where a reinstatement is fo</w:t>
      </w:r>
      <w:r w:rsidR="00465BE8" w:rsidRPr="00B055CD">
        <w:rPr>
          <w:sz w:val="24"/>
          <w:szCs w:val="24"/>
        </w:rPr>
        <w:t>und to be defective, the Trunk Road Agent</w:t>
      </w:r>
      <w:r w:rsidRPr="00B055CD">
        <w:rPr>
          <w:sz w:val="24"/>
          <w:szCs w:val="24"/>
        </w:rPr>
        <w:t xml:space="preserve"> is entitled to recover payment for the following three defect inspections to ensure the defect is remedied:-</w:t>
      </w:r>
    </w:p>
    <w:p w14:paraId="5D68396E" w14:textId="77777777" w:rsidR="00FE5C23" w:rsidRPr="00B055CD" w:rsidRDefault="00FE5C23" w:rsidP="00FE5C23">
      <w:pPr>
        <w:spacing w:after="0" w:line="240" w:lineRule="auto"/>
        <w:jc w:val="both"/>
        <w:rPr>
          <w:sz w:val="24"/>
          <w:szCs w:val="24"/>
        </w:rPr>
      </w:pPr>
    </w:p>
    <w:p w14:paraId="5D68396F" w14:textId="77777777" w:rsidR="00FE5C23" w:rsidRPr="00B055CD" w:rsidRDefault="00FE5C23" w:rsidP="00FE5C23">
      <w:pPr>
        <w:spacing w:after="0" w:line="240" w:lineRule="auto"/>
        <w:ind w:left="1440" w:hanging="720"/>
        <w:jc w:val="both"/>
        <w:rPr>
          <w:sz w:val="24"/>
          <w:szCs w:val="24"/>
        </w:rPr>
      </w:pPr>
      <w:r w:rsidRPr="00B055CD">
        <w:rPr>
          <w:sz w:val="24"/>
          <w:szCs w:val="24"/>
        </w:rPr>
        <w:t>(a)</w:t>
      </w:r>
      <w:r w:rsidRPr="00B055CD">
        <w:rPr>
          <w:sz w:val="24"/>
          <w:szCs w:val="24"/>
        </w:rPr>
        <w:tab/>
        <w:t>A joint inspection (</w:t>
      </w:r>
      <w:r w:rsidR="0015312E" w:rsidRPr="00B055CD">
        <w:rPr>
          <w:i/>
          <w:iCs/>
          <w:sz w:val="24"/>
          <w:szCs w:val="24"/>
        </w:rPr>
        <w:t>The Trunk Road Agent</w:t>
      </w:r>
      <w:r w:rsidRPr="00B055CD">
        <w:rPr>
          <w:i/>
          <w:iCs/>
          <w:sz w:val="24"/>
          <w:szCs w:val="24"/>
        </w:rPr>
        <w:t xml:space="preserve"> and Licensee) </w:t>
      </w:r>
      <w:r w:rsidRPr="00B055CD">
        <w:rPr>
          <w:sz w:val="24"/>
          <w:szCs w:val="24"/>
        </w:rPr>
        <w:t>to determine the nature of the failure and what remedial works need to be carried out.</w:t>
      </w:r>
    </w:p>
    <w:p w14:paraId="5D683971" w14:textId="77777777" w:rsidR="00FE5C23" w:rsidRPr="00B055CD" w:rsidRDefault="00FE5C23" w:rsidP="00FE5C23">
      <w:pPr>
        <w:spacing w:after="0" w:line="240" w:lineRule="auto"/>
        <w:ind w:left="720"/>
        <w:rPr>
          <w:sz w:val="24"/>
          <w:szCs w:val="24"/>
        </w:rPr>
      </w:pPr>
      <w:r w:rsidRPr="00B055CD">
        <w:rPr>
          <w:sz w:val="24"/>
          <w:szCs w:val="24"/>
        </w:rPr>
        <w:t>(b)</w:t>
      </w:r>
      <w:r w:rsidRPr="00B055CD">
        <w:rPr>
          <w:sz w:val="24"/>
          <w:szCs w:val="24"/>
        </w:rPr>
        <w:tab/>
        <w:t>Inspection of remedial works in progress.</w:t>
      </w:r>
    </w:p>
    <w:p w14:paraId="5D683973" w14:textId="77777777" w:rsidR="00FE5C23" w:rsidRPr="00B055CD" w:rsidRDefault="00FE5C23" w:rsidP="00FE5C23">
      <w:pPr>
        <w:spacing w:after="0" w:line="240" w:lineRule="auto"/>
        <w:ind w:left="720"/>
        <w:rPr>
          <w:sz w:val="24"/>
          <w:szCs w:val="24"/>
        </w:rPr>
      </w:pPr>
      <w:r w:rsidRPr="00B055CD">
        <w:rPr>
          <w:sz w:val="24"/>
          <w:szCs w:val="24"/>
        </w:rPr>
        <w:t>(c)</w:t>
      </w:r>
      <w:r w:rsidRPr="00B055CD">
        <w:rPr>
          <w:sz w:val="24"/>
          <w:szCs w:val="24"/>
        </w:rPr>
        <w:tab/>
        <w:t>Inspection when remedial works have been completed.</w:t>
      </w:r>
    </w:p>
    <w:p w14:paraId="5D683974" w14:textId="77777777" w:rsidR="00FE5C23" w:rsidRPr="00B055CD" w:rsidRDefault="00FE5C23" w:rsidP="00FE5C23">
      <w:pPr>
        <w:spacing w:after="0" w:line="240" w:lineRule="auto"/>
        <w:rPr>
          <w:sz w:val="24"/>
          <w:szCs w:val="24"/>
        </w:rPr>
      </w:pPr>
    </w:p>
    <w:p w14:paraId="5D683975" w14:textId="77777777" w:rsidR="00FE5C23" w:rsidRPr="00B055CD" w:rsidRDefault="00FE5C23" w:rsidP="00FE5C23">
      <w:pPr>
        <w:spacing w:after="0" w:line="240" w:lineRule="auto"/>
        <w:ind w:left="720"/>
        <w:rPr>
          <w:sz w:val="24"/>
          <w:szCs w:val="24"/>
        </w:rPr>
      </w:pPr>
      <w:r w:rsidRPr="00B055CD">
        <w:rPr>
          <w:sz w:val="24"/>
          <w:szCs w:val="24"/>
        </w:rPr>
        <w:t>Payments will be required for those defect inspections carried out. Defect inspection charges are currently £47.50 per inspection.</w:t>
      </w:r>
    </w:p>
    <w:p w14:paraId="5D683976" w14:textId="77777777" w:rsidR="00FE5C23" w:rsidRPr="00B055CD" w:rsidRDefault="00FE5C23" w:rsidP="00FE5C23">
      <w:pPr>
        <w:tabs>
          <w:tab w:val="left" w:pos="2250"/>
        </w:tabs>
        <w:spacing w:after="0" w:line="240" w:lineRule="auto"/>
        <w:rPr>
          <w:sz w:val="24"/>
          <w:szCs w:val="24"/>
        </w:rPr>
      </w:pPr>
    </w:p>
    <w:p w14:paraId="5D683977" w14:textId="285E76E2" w:rsidR="00FE5C23" w:rsidRPr="00B055CD" w:rsidRDefault="00FE5C23" w:rsidP="00FE5C23">
      <w:pPr>
        <w:tabs>
          <w:tab w:val="left" w:pos="709"/>
        </w:tabs>
        <w:spacing w:after="0" w:line="240" w:lineRule="auto"/>
        <w:ind w:left="705" w:hanging="705"/>
        <w:jc w:val="both"/>
        <w:rPr>
          <w:sz w:val="24"/>
          <w:szCs w:val="24"/>
        </w:rPr>
      </w:pPr>
      <w:r w:rsidRPr="00B055CD">
        <w:rPr>
          <w:sz w:val="24"/>
          <w:szCs w:val="24"/>
        </w:rPr>
        <w:t>9.</w:t>
      </w:r>
      <w:r w:rsidRPr="00B055CD">
        <w:rPr>
          <w:sz w:val="24"/>
          <w:szCs w:val="24"/>
        </w:rPr>
        <w:tab/>
        <w:t>The Lic</w:t>
      </w:r>
      <w:r w:rsidR="00465BE8" w:rsidRPr="00B055CD">
        <w:rPr>
          <w:sz w:val="24"/>
          <w:szCs w:val="24"/>
        </w:rPr>
        <w:t>ensee shall give the Trunk Road Agent</w:t>
      </w:r>
      <w:r w:rsidRPr="00B055CD">
        <w:rPr>
          <w:sz w:val="24"/>
          <w:szCs w:val="24"/>
        </w:rPr>
        <w:t xml:space="preserve"> sufficient notice to carry out all inspections and </w:t>
      </w:r>
      <w:r w:rsidRPr="00B055CD">
        <w:rPr>
          <w:b/>
          <w:bCs/>
          <w:sz w:val="24"/>
          <w:szCs w:val="24"/>
        </w:rPr>
        <w:t>must complete and s</w:t>
      </w:r>
      <w:r w:rsidR="0053693A" w:rsidRPr="00B055CD">
        <w:rPr>
          <w:b/>
          <w:bCs/>
          <w:sz w:val="24"/>
          <w:szCs w:val="24"/>
        </w:rPr>
        <w:t>ubmit Form “Part N Notice” ten</w:t>
      </w:r>
      <w:r w:rsidRPr="00B055CD">
        <w:rPr>
          <w:b/>
          <w:bCs/>
          <w:sz w:val="24"/>
          <w:szCs w:val="24"/>
        </w:rPr>
        <w:t xml:space="preserve"> days prior to starting the works. </w:t>
      </w:r>
      <w:r w:rsidRPr="00B055CD">
        <w:rPr>
          <w:sz w:val="24"/>
          <w:szCs w:val="24"/>
        </w:rPr>
        <w:t>The Licensee must also complete and submit the R1 Completion Noti</w:t>
      </w:r>
      <w:r w:rsidR="0015312E" w:rsidRPr="00B055CD">
        <w:rPr>
          <w:sz w:val="24"/>
          <w:szCs w:val="24"/>
        </w:rPr>
        <w:t>ce informing the Trunk Road Agent</w:t>
      </w:r>
      <w:r w:rsidR="0053693A" w:rsidRPr="00B055CD">
        <w:rPr>
          <w:sz w:val="24"/>
          <w:szCs w:val="24"/>
        </w:rPr>
        <w:t xml:space="preserve"> within ten</w:t>
      </w:r>
      <w:r w:rsidRPr="00B055CD">
        <w:rPr>
          <w:sz w:val="24"/>
          <w:szCs w:val="24"/>
        </w:rPr>
        <w:t xml:space="preserve"> working days of the date when the permanent or interim reinstatement is.  The final (permanent) reinstatement must be completed no later than 6 months after the completion of any interim reinstatement.</w:t>
      </w:r>
    </w:p>
    <w:p w14:paraId="5D683978" w14:textId="77777777" w:rsidR="00FE5C23" w:rsidRPr="00B055CD" w:rsidRDefault="00FE5C23" w:rsidP="00FE5C23">
      <w:pPr>
        <w:tabs>
          <w:tab w:val="left" w:pos="709"/>
        </w:tabs>
        <w:spacing w:after="0" w:line="240" w:lineRule="auto"/>
        <w:jc w:val="both"/>
        <w:rPr>
          <w:sz w:val="24"/>
          <w:szCs w:val="24"/>
        </w:rPr>
      </w:pPr>
    </w:p>
    <w:p w14:paraId="5D683979" w14:textId="2F6086AE" w:rsidR="00FE5C23" w:rsidRDefault="0015312E" w:rsidP="00465BE8">
      <w:pPr>
        <w:tabs>
          <w:tab w:val="left" w:pos="709"/>
        </w:tabs>
        <w:spacing w:after="0" w:line="240" w:lineRule="auto"/>
        <w:ind w:left="705" w:hanging="705"/>
        <w:jc w:val="both"/>
        <w:rPr>
          <w:sz w:val="24"/>
          <w:szCs w:val="24"/>
        </w:rPr>
      </w:pPr>
      <w:r w:rsidRPr="00B055CD">
        <w:rPr>
          <w:sz w:val="24"/>
          <w:szCs w:val="24"/>
        </w:rPr>
        <w:t>10.</w:t>
      </w:r>
      <w:r w:rsidRPr="00B055CD">
        <w:rPr>
          <w:sz w:val="24"/>
          <w:szCs w:val="24"/>
        </w:rPr>
        <w:tab/>
        <w:t>The Trunk Road Agent</w:t>
      </w:r>
      <w:r w:rsidR="00FE5C23" w:rsidRPr="00B055CD">
        <w:rPr>
          <w:sz w:val="24"/>
          <w:szCs w:val="24"/>
        </w:rPr>
        <w:t xml:space="preserve"> will require the Lic</w:t>
      </w:r>
      <w:r w:rsidRPr="00B055CD">
        <w:rPr>
          <w:sz w:val="24"/>
          <w:szCs w:val="24"/>
        </w:rPr>
        <w:t xml:space="preserve">ensee to indemnify the </w:t>
      </w:r>
      <w:r w:rsidR="00465BE8" w:rsidRPr="00B055CD">
        <w:rPr>
          <w:sz w:val="24"/>
          <w:szCs w:val="24"/>
        </w:rPr>
        <w:t xml:space="preserve">Trunk Road </w:t>
      </w:r>
      <w:r w:rsidRPr="00B055CD">
        <w:rPr>
          <w:sz w:val="24"/>
          <w:szCs w:val="24"/>
        </w:rPr>
        <w:t>Agent</w:t>
      </w:r>
      <w:r w:rsidR="00FE5C23" w:rsidRPr="00B055CD">
        <w:rPr>
          <w:sz w:val="24"/>
          <w:szCs w:val="24"/>
        </w:rPr>
        <w:t xml:space="preserve"> against any claims in respect of injury, damage or loss arising out of:-</w:t>
      </w:r>
    </w:p>
    <w:p w14:paraId="251B84A6" w14:textId="77777777" w:rsidR="00B055CD" w:rsidRPr="00B055CD" w:rsidRDefault="00B055CD" w:rsidP="00465BE8">
      <w:pPr>
        <w:tabs>
          <w:tab w:val="left" w:pos="709"/>
        </w:tabs>
        <w:spacing w:after="0" w:line="240" w:lineRule="auto"/>
        <w:ind w:left="705" w:hanging="705"/>
        <w:jc w:val="both"/>
        <w:rPr>
          <w:sz w:val="24"/>
          <w:szCs w:val="24"/>
        </w:rPr>
      </w:pPr>
    </w:p>
    <w:p w14:paraId="5D68397A" w14:textId="77777777" w:rsidR="00FE5C23" w:rsidRPr="00B055CD" w:rsidRDefault="00FE5C23" w:rsidP="00465BE8">
      <w:pPr>
        <w:tabs>
          <w:tab w:val="left" w:pos="709"/>
        </w:tabs>
        <w:spacing w:after="0" w:line="240" w:lineRule="auto"/>
        <w:ind w:left="1440" w:hanging="1440"/>
        <w:jc w:val="both"/>
        <w:rPr>
          <w:b/>
          <w:sz w:val="24"/>
          <w:szCs w:val="24"/>
        </w:rPr>
      </w:pPr>
      <w:r w:rsidRPr="00B055CD">
        <w:rPr>
          <w:b/>
          <w:sz w:val="24"/>
          <w:szCs w:val="24"/>
        </w:rPr>
        <w:tab/>
        <w:t>(a)</w:t>
      </w:r>
      <w:r w:rsidRPr="00B055CD">
        <w:rPr>
          <w:b/>
          <w:sz w:val="24"/>
          <w:szCs w:val="24"/>
        </w:rPr>
        <w:tab/>
      </w:r>
      <w:proofErr w:type="gramStart"/>
      <w:r w:rsidRPr="00B055CD">
        <w:rPr>
          <w:b/>
          <w:sz w:val="24"/>
          <w:szCs w:val="24"/>
        </w:rPr>
        <w:t>the</w:t>
      </w:r>
      <w:proofErr w:type="gramEnd"/>
      <w:r w:rsidRPr="00B055CD">
        <w:rPr>
          <w:b/>
          <w:sz w:val="24"/>
          <w:szCs w:val="24"/>
        </w:rPr>
        <w:t xml:space="preserve"> placing or presence in the Street of apparatus to which the Licence relates, or</w:t>
      </w:r>
    </w:p>
    <w:p w14:paraId="5D68397B" w14:textId="77777777" w:rsidR="00FE5C23" w:rsidRPr="00B055CD" w:rsidRDefault="00FE5C23" w:rsidP="00FE5C23">
      <w:pPr>
        <w:numPr>
          <w:ilvl w:val="0"/>
          <w:numId w:val="7"/>
        </w:numPr>
        <w:tabs>
          <w:tab w:val="left" w:pos="709"/>
        </w:tabs>
        <w:spacing w:after="0" w:line="240" w:lineRule="auto"/>
        <w:jc w:val="both"/>
        <w:rPr>
          <w:b/>
          <w:sz w:val="24"/>
          <w:szCs w:val="24"/>
        </w:rPr>
      </w:pPr>
      <w:proofErr w:type="gramStart"/>
      <w:r w:rsidRPr="00B055CD">
        <w:rPr>
          <w:b/>
          <w:sz w:val="24"/>
          <w:szCs w:val="24"/>
        </w:rPr>
        <w:t>the</w:t>
      </w:r>
      <w:proofErr w:type="gramEnd"/>
      <w:r w:rsidRPr="00B055CD">
        <w:rPr>
          <w:b/>
          <w:sz w:val="24"/>
          <w:szCs w:val="24"/>
        </w:rPr>
        <w:t xml:space="preserve"> excavation by any person of any works authorised by the Licence.</w:t>
      </w:r>
    </w:p>
    <w:p w14:paraId="35203365" w14:textId="77777777" w:rsidR="00B055CD" w:rsidRDefault="00B055CD" w:rsidP="00465BE8">
      <w:pPr>
        <w:tabs>
          <w:tab w:val="left" w:pos="709"/>
        </w:tabs>
        <w:spacing w:after="0" w:line="240" w:lineRule="auto"/>
        <w:ind w:left="705"/>
        <w:jc w:val="both"/>
        <w:rPr>
          <w:sz w:val="24"/>
          <w:szCs w:val="24"/>
        </w:rPr>
      </w:pPr>
    </w:p>
    <w:p w14:paraId="5D68397C" w14:textId="265F67DC" w:rsidR="00B055CD" w:rsidRPr="00B055CD" w:rsidRDefault="00FE5C23" w:rsidP="00465BE8">
      <w:pPr>
        <w:tabs>
          <w:tab w:val="left" w:pos="709"/>
        </w:tabs>
        <w:spacing w:after="0" w:line="240" w:lineRule="auto"/>
        <w:ind w:left="705"/>
        <w:jc w:val="both"/>
        <w:rPr>
          <w:sz w:val="24"/>
          <w:szCs w:val="24"/>
        </w:rPr>
      </w:pPr>
      <w:r w:rsidRPr="00B055CD">
        <w:rPr>
          <w:sz w:val="24"/>
          <w:szCs w:val="24"/>
        </w:rPr>
        <w:t xml:space="preserve">The Licensee, or the person(s) undertaking the works on his/her behalf will be required to provide public liability/third </w:t>
      </w:r>
      <w:r w:rsidR="000D3434" w:rsidRPr="00B055CD">
        <w:rPr>
          <w:sz w:val="24"/>
          <w:szCs w:val="24"/>
        </w:rPr>
        <w:t>p</w:t>
      </w:r>
      <w:r w:rsidR="00D4679A" w:rsidRPr="00B055CD">
        <w:rPr>
          <w:sz w:val="24"/>
          <w:szCs w:val="24"/>
        </w:rPr>
        <w:t>arty insurance to the sum of £5</w:t>
      </w:r>
      <w:r w:rsidRPr="00B055CD">
        <w:rPr>
          <w:sz w:val="24"/>
          <w:szCs w:val="24"/>
        </w:rPr>
        <w:t xml:space="preserve"> million covering his/her liability under the terms of the indemnity as mentioned above and will be required to give details of their insurance at time of their application for a Licence.</w:t>
      </w:r>
    </w:p>
    <w:p w14:paraId="649707DE" w14:textId="47CF45B7" w:rsidR="00B055CD" w:rsidRPr="00442071" w:rsidRDefault="00B055CD" w:rsidP="00B055CD">
      <w:pPr>
        <w:rPr>
          <w:b/>
          <w:bCs/>
          <w:noProof/>
          <w:sz w:val="24"/>
          <w:szCs w:val="24"/>
          <w:u w:val="single"/>
        </w:rPr>
      </w:pPr>
      <w:r w:rsidRPr="00442071">
        <w:rPr>
          <w:b/>
          <w:bCs/>
          <w:sz w:val="24"/>
          <w:szCs w:val="24"/>
          <w:u w:val="single"/>
        </w:rPr>
        <w:lastRenderedPageBreak/>
        <w:t>GDPR Privacy Notice</w:t>
      </w:r>
    </w:p>
    <w:p w14:paraId="1115C2D1" w14:textId="77777777" w:rsidR="00B055CD" w:rsidRPr="00DF30DD" w:rsidRDefault="00B055CD" w:rsidP="00B055CD">
      <w:pPr>
        <w:jc w:val="both"/>
        <w:rPr>
          <w:b/>
          <w:bCs/>
          <w:noProof/>
        </w:rPr>
      </w:pPr>
      <w:r w:rsidRPr="00DF30DD">
        <w:rPr>
          <w:b/>
          <w:bCs/>
          <w:noProof/>
        </w:rPr>
        <w:t>Your personal information</w:t>
      </w:r>
    </w:p>
    <w:p w14:paraId="0ADF8660" w14:textId="77777777" w:rsidR="00B055CD" w:rsidRPr="00DF30DD" w:rsidRDefault="00B055CD" w:rsidP="00B055CD">
      <w:pPr>
        <w:spacing w:after="0"/>
        <w:jc w:val="both"/>
        <w:rPr>
          <w:noProof/>
        </w:rPr>
      </w:pPr>
      <w:r w:rsidRPr="00DF30DD">
        <w:rPr>
          <w:noProof/>
        </w:rPr>
        <w:t xml:space="preserve">The North &amp; Mid Wales Trunk Road Agent (NMWTRA) operate as Agent on behalf of the Welsh Government (WG) for the trunk road network in North &amp; Mid Wales. </w:t>
      </w:r>
    </w:p>
    <w:p w14:paraId="3C32B810" w14:textId="77777777" w:rsidR="00B055CD" w:rsidRPr="00DF30DD" w:rsidRDefault="00B055CD" w:rsidP="00B055CD">
      <w:pPr>
        <w:jc w:val="both"/>
        <w:rPr>
          <w:noProof/>
        </w:rPr>
      </w:pPr>
      <w:r w:rsidRPr="00DF30DD">
        <w:rPr>
          <w:noProof/>
        </w:rPr>
        <w:t>As agent, NMWTRA will assume the role of “</w:t>
      </w:r>
      <w:r w:rsidRPr="00DF30DD">
        <w:rPr>
          <w:i/>
          <w:noProof/>
        </w:rPr>
        <w:t>Data Processor</w:t>
      </w:r>
      <w:r w:rsidRPr="00DF30DD">
        <w:rPr>
          <w:noProof/>
        </w:rPr>
        <w:t>” on behalf of WG who are the “</w:t>
      </w:r>
      <w:r w:rsidRPr="00DF30DD">
        <w:rPr>
          <w:i/>
          <w:noProof/>
        </w:rPr>
        <w:t>Data Controller</w:t>
      </w:r>
      <w:r w:rsidRPr="00DF30DD">
        <w:rPr>
          <w:noProof/>
        </w:rPr>
        <w:t>”. WG as Data Controller will be responsible for your personal information.</w:t>
      </w:r>
    </w:p>
    <w:p w14:paraId="00CC1795" w14:textId="77777777" w:rsidR="00B055CD" w:rsidRPr="00DF30DD" w:rsidRDefault="00B055CD" w:rsidP="00B055CD">
      <w:pPr>
        <w:jc w:val="both"/>
        <w:rPr>
          <w:b/>
          <w:noProof/>
        </w:rPr>
      </w:pPr>
      <w:r w:rsidRPr="00DF30DD">
        <w:rPr>
          <w:b/>
          <w:noProof/>
        </w:rPr>
        <w:t>Why we need your information</w:t>
      </w:r>
    </w:p>
    <w:p w14:paraId="30B15378" w14:textId="77777777" w:rsidR="00B055CD" w:rsidRPr="00DF30DD" w:rsidRDefault="00B055CD" w:rsidP="00B055CD">
      <w:pPr>
        <w:jc w:val="both"/>
        <w:rPr>
          <w:noProof/>
        </w:rPr>
      </w:pPr>
      <w:r w:rsidRPr="00DF30DD">
        <w:rPr>
          <w:noProof/>
        </w:rPr>
        <w:t>The WG will use your information as followed:-</w:t>
      </w:r>
      <w:r w:rsidRPr="00DF30DD">
        <w:rPr>
          <w:noProof/>
          <w:highlight w:val="yellow"/>
        </w:rPr>
        <w:t xml:space="preserve"> </w:t>
      </w:r>
    </w:p>
    <w:tbl>
      <w:tblPr>
        <w:tblStyle w:val="TableGrid1"/>
        <w:tblW w:w="9072" w:type="dxa"/>
        <w:tblInd w:w="-5" w:type="dxa"/>
        <w:tblLook w:val="04A0" w:firstRow="1" w:lastRow="0" w:firstColumn="1" w:lastColumn="0" w:noHBand="0" w:noVBand="1"/>
      </w:tblPr>
      <w:tblGrid>
        <w:gridCol w:w="3010"/>
        <w:gridCol w:w="6062"/>
      </w:tblGrid>
      <w:tr w:rsidR="00B055CD" w:rsidRPr="00DF30DD" w14:paraId="4FF033D1" w14:textId="77777777" w:rsidTr="00EC19BE">
        <w:trPr>
          <w:trHeight w:val="622"/>
        </w:trPr>
        <w:tc>
          <w:tcPr>
            <w:tcW w:w="3010" w:type="dxa"/>
            <w:shd w:val="clear" w:color="auto" w:fill="F2F2F2" w:themeFill="background1" w:themeFillShade="F2"/>
            <w:vAlign w:val="center"/>
          </w:tcPr>
          <w:p w14:paraId="1DDC001C" w14:textId="77777777" w:rsidR="00B055CD" w:rsidRPr="00DF30DD" w:rsidRDefault="00B055CD" w:rsidP="00EC19BE">
            <w:pPr>
              <w:jc w:val="both"/>
              <w:rPr>
                <w:b/>
                <w:noProof/>
              </w:rPr>
            </w:pPr>
            <w:r w:rsidRPr="00DF30DD">
              <w:rPr>
                <w:b/>
                <w:noProof/>
              </w:rPr>
              <w:t>Data Collected</w:t>
            </w:r>
          </w:p>
        </w:tc>
        <w:tc>
          <w:tcPr>
            <w:tcW w:w="6062" w:type="dxa"/>
            <w:shd w:val="clear" w:color="auto" w:fill="F2F2F2" w:themeFill="background1" w:themeFillShade="F2"/>
            <w:vAlign w:val="center"/>
          </w:tcPr>
          <w:p w14:paraId="1BFCE52A" w14:textId="77777777" w:rsidR="00B055CD" w:rsidRPr="00DF30DD" w:rsidRDefault="00B055CD" w:rsidP="00EC19BE">
            <w:pPr>
              <w:jc w:val="both"/>
              <w:rPr>
                <w:b/>
                <w:noProof/>
              </w:rPr>
            </w:pPr>
            <w:r w:rsidRPr="00DF30DD">
              <w:rPr>
                <w:b/>
                <w:noProof/>
              </w:rPr>
              <w:t>Why we need your information?</w:t>
            </w:r>
          </w:p>
        </w:tc>
      </w:tr>
      <w:tr w:rsidR="00B055CD" w:rsidRPr="00DF30DD" w14:paraId="26DD8D43" w14:textId="77777777" w:rsidTr="00EC19BE">
        <w:trPr>
          <w:trHeight w:val="336"/>
        </w:trPr>
        <w:tc>
          <w:tcPr>
            <w:tcW w:w="3010" w:type="dxa"/>
            <w:vAlign w:val="center"/>
          </w:tcPr>
          <w:p w14:paraId="4D00B9EC" w14:textId="77777777" w:rsidR="00B055CD" w:rsidRPr="00DF30DD" w:rsidRDefault="00B055CD" w:rsidP="00EC19BE">
            <w:pPr>
              <w:jc w:val="both"/>
              <w:rPr>
                <w:rFonts w:ascii="Calibri" w:hAnsi="Calibri"/>
                <w:color w:val="000000"/>
              </w:rPr>
            </w:pPr>
            <w:proofErr w:type="spellStart"/>
            <w:r w:rsidRPr="00DF30DD">
              <w:rPr>
                <w:rFonts w:ascii="Calibri" w:hAnsi="Calibri"/>
                <w:color w:val="000000"/>
              </w:rPr>
              <w:t>Streetworks</w:t>
            </w:r>
            <w:proofErr w:type="spellEnd"/>
            <w:r w:rsidRPr="00DF30DD">
              <w:rPr>
                <w:rFonts w:ascii="Calibri" w:hAnsi="Calibri"/>
                <w:color w:val="000000"/>
              </w:rPr>
              <w:t xml:space="preserve"> Application</w:t>
            </w:r>
          </w:p>
        </w:tc>
        <w:tc>
          <w:tcPr>
            <w:tcW w:w="6062" w:type="dxa"/>
          </w:tcPr>
          <w:p w14:paraId="2FE95E90" w14:textId="77777777" w:rsidR="00B055CD" w:rsidRPr="00DF30DD" w:rsidRDefault="00B055CD" w:rsidP="00EC19BE">
            <w:pPr>
              <w:jc w:val="both"/>
              <w:rPr>
                <w:noProof/>
              </w:rPr>
            </w:pPr>
            <w:r w:rsidRPr="00DF30DD">
              <w:rPr>
                <w:noProof/>
              </w:rPr>
              <w:t>To process your streetworks applications we shall record personal data.</w:t>
            </w:r>
          </w:p>
        </w:tc>
      </w:tr>
    </w:tbl>
    <w:p w14:paraId="1C80F9BE" w14:textId="77777777" w:rsidR="00B055CD" w:rsidRPr="00DF30DD" w:rsidRDefault="00B055CD" w:rsidP="00B055CD">
      <w:pPr>
        <w:spacing w:after="0"/>
        <w:jc w:val="both"/>
        <w:rPr>
          <w:b/>
          <w:noProof/>
        </w:rPr>
      </w:pPr>
    </w:p>
    <w:p w14:paraId="1AF99C8E" w14:textId="77777777" w:rsidR="00B055CD" w:rsidRPr="00DF30DD" w:rsidRDefault="00B055CD" w:rsidP="00B055CD">
      <w:pPr>
        <w:jc w:val="both"/>
        <w:rPr>
          <w:b/>
          <w:noProof/>
        </w:rPr>
      </w:pPr>
      <w:r w:rsidRPr="00DF30DD">
        <w:rPr>
          <w:b/>
          <w:noProof/>
        </w:rPr>
        <w:t xml:space="preserve">Justification for using your Information </w:t>
      </w:r>
    </w:p>
    <w:p w14:paraId="74F7C5B4" w14:textId="77777777" w:rsidR="00B055CD" w:rsidRPr="00DF30DD" w:rsidRDefault="00B055CD" w:rsidP="00B055CD">
      <w:pPr>
        <w:jc w:val="both"/>
        <w:rPr>
          <w:noProof/>
        </w:rPr>
      </w:pPr>
      <w:r w:rsidRPr="00DF30DD">
        <w:rPr>
          <w:noProof/>
        </w:rPr>
        <w:t xml:space="preserve">The WG collects and uses your personal information because it has a legal duty or right to do so; or to perform a public interest task; or because you have given your consent. The legal term for this is called the </w:t>
      </w:r>
      <w:r w:rsidRPr="00DF30DD">
        <w:rPr>
          <w:i/>
          <w:noProof/>
        </w:rPr>
        <w:t>legal basis of processing</w:t>
      </w:r>
      <w:r w:rsidRPr="00DF30DD">
        <w:rPr>
          <w:noProof/>
        </w:rPr>
        <w:t>.</w:t>
      </w:r>
    </w:p>
    <w:p w14:paraId="60688D97" w14:textId="77777777" w:rsidR="00B055CD" w:rsidRPr="00DF30DD" w:rsidRDefault="00B055CD" w:rsidP="00B055CD">
      <w:pPr>
        <w:jc w:val="both"/>
        <w:rPr>
          <w:i/>
          <w:noProof/>
        </w:rPr>
      </w:pPr>
      <w:r w:rsidRPr="00DF30DD">
        <w:rPr>
          <w:i/>
          <w:noProof/>
        </w:rPr>
        <w:t>In this instance, the WG is using your personal information because it is undertaking a task in the public interest.</w:t>
      </w:r>
    </w:p>
    <w:p w14:paraId="260CB5CB" w14:textId="77777777" w:rsidR="00B055CD" w:rsidRPr="00DF30DD" w:rsidRDefault="00B055CD" w:rsidP="00B055CD">
      <w:pPr>
        <w:jc w:val="both"/>
        <w:rPr>
          <w:noProof/>
        </w:rPr>
      </w:pPr>
      <w:r w:rsidRPr="00DF30DD">
        <w:rPr>
          <w:noProof/>
        </w:rPr>
        <w:t>The WG will not use your information for automated decision making or profiling.</w:t>
      </w:r>
    </w:p>
    <w:p w14:paraId="50A701B7" w14:textId="77777777" w:rsidR="00B055CD" w:rsidRPr="00DF30DD" w:rsidRDefault="00B055CD" w:rsidP="00B055CD">
      <w:pPr>
        <w:jc w:val="both"/>
        <w:rPr>
          <w:b/>
          <w:noProof/>
        </w:rPr>
      </w:pPr>
      <w:r w:rsidRPr="00DF30DD">
        <w:rPr>
          <w:b/>
          <w:noProof/>
        </w:rPr>
        <w:t>How your data will be Shared &amp; How long will the data be retained</w:t>
      </w:r>
    </w:p>
    <w:p w14:paraId="31F9A292" w14:textId="77777777" w:rsidR="00B055CD" w:rsidRPr="00DF30DD" w:rsidRDefault="00B055CD" w:rsidP="00B055CD">
      <w:pPr>
        <w:jc w:val="both"/>
        <w:rPr>
          <w:noProof/>
        </w:rPr>
      </w:pPr>
      <w:r w:rsidRPr="00DF30DD">
        <w:rPr>
          <w:noProof/>
        </w:rPr>
        <w:t>Your data may be shared with the following organisations and the data will be retained as detailed below.</w:t>
      </w:r>
    </w:p>
    <w:p w14:paraId="50DE93C1" w14:textId="77777777" w:rsidR="00B055CD" w:rsidRPr="00DF30DD" w:rsidRDefault="00B055CD" w:rsidP="00B055CD">
      <w:pPr>
        <w:jc w:val="both"/>
        <w:rPr>
          <w:noProof/>
        </w:rPr>
      </w:pPr>
      <w:r w:rsidRPr="00DF30DD">
        <w:rPr>
          <w:noProof/>
        </w:rPr>
        <w:t>The WG will not transfer your personal information to another country.</w:t>
      </w:r>
    </w:p>
    <w:tbl>
      <w:tblPr>
        <w:tblStyle w:val="TableGrid1"/>
        <w:tblW w:w="9072" w:type="dxa"/>
        <w:tblInd w:w="-5" w:type="dxa"/>
        <w:tblLook w:val="04A0" w:firstRow="1" w:lastRow="0" w:firstColumn="1" w:lastColumn="0" w:noHBand="0" w:noVBand="1"/>
      </w:tblPr>
      <w:tblGrid>
        <w:gridCol w:w="3010"/>
        <w:gridCol w:w="3653"/>
        <w:gridCol w:w="2409"/>
      </w:tblGrid>
      <w:tr w:rsidR="00B055CD" w:rsidRPr="00DF30DD" w14:paraId="7525C2DA" w14:textId="77777777" w:rsidTr="00EC19BE">
        <w:trPr>
          <w:trHeight w:val="622"/>
        </w:trPr>
        <w:tc>
          <w:tcPr>
            <w:tcW w:w="3010" w:type="dxa"/>
            <w:shd w:val="clear" w:color="auto" w:fill="F2F2F2" w:themeFill="background1" w:themeFillShade="F2"/>
            <w:vAlign w:val="center"/>
          </w:tcPr>
          <w:p w14:paraId="05D72F5B" w14:textId="77777777" w:rsidR="00B055CD" w:rsidRPr="00DF30DD" w:rsidRDefault="00B055CD" w:rsidP="00EC19BE">
            <w:pPr>
              <w:jc w:val="both"/>
              <w:rPr>
                <w:b/>
                <w:noProof/>
              </w:rPr>
            </w:pPr>
            <w:r w:rsidRPr="00DF30DD">
              <w:rPr>
                <w:b/>
                <w:noProof/>
              </w:rPr>
              <w:t>Data Collected</w:t>
            </w:r>
          </w:p>
        </w:tc>
        <w:tc>
          <w:tcPr>
            <w:tcW w:w="3653" w:type="dxa"/>
            <w:shd w:val="clear" w:color="auto" w:fill="F2F2F2" w:themeFill="background1" w:themeFillShade="F2"/>
            <w:vAlign w:val="center"/>
          </w:tcPr>
          <w:p w14:paraId="2B405A2D" w14:textId="77777777" w:rsidR="00B055CD" w:rsidRPr="00DF30DD" w:rsidRDefault="00B055CD" w:rsidP="00EC19BE">
            <w:pPr>
              <w:jc w:val="both"/>
              <w:rPr>
                <w:b/>
                <w:noProof/>
              </w:rPr>
            </w:pPr>
            <w:r w:rsidRPr="00DF30DD">
              <w:rPr>
                <w:b/>
                <w:noProof/>
              </w:rPr>
              <w:t>Who we will share your data with?</w:t>
            </w:r>
          </w:p>
        </w:tc>
        <w:tc>
          <w:tcPr>
            <w:tcW w:w="2409" w:type="dxa"/>
            <w:shd w:val="clear" w:color="auto" w:fill="F2F2F2" w:themeFill="background1" w:themeFillShade="F2"/>
            <w:vAlign w:val="center"/>
          </w:tcPr>
          <w:p w14:paraId="5ED038F4" w14:textId="77777777" w:rsidR="00B055CD" w:rsidRPr="00DF30DD" w:rsidRDefault="00B055CD" w:rsidP="00EC19BE">
            <w:pPr>
              <w:jc w:val="both"/>
              <w:rPr>
                <w:b/>
                <w:noProof/>
              </w:rPr>
            </w:pPr>
            <w:r w:rsidRPr="00DF30DD">
              <w:rPr>
                <w:b/>
                <w:noProof/>
              </w:rPr>
              <w:t>Retention Period</w:t>
            </w:r>
          </w:p>
        </w:tc>
      </w:tr>
      <w:tr w:rsidR="00B055CD" w:rsidRPr="00DF30DD" w14:paraId="19B230DB" w14:textId="77777777" w:rsidTr="00EC19BE">
        <w:trPr>
          <w:trHeight w:val="375"/>
        </w:trPr>
        <w:tc>
          <w:tcPr>
            <w:tcW w:w="3010" w:type="dxa"/>
            <w:vAlign w:val="center"/>
          </w:tcPr>
          <w:p w14:paraId="44B119B5" w14:textId="77777777" w:rsidR="00B055CD" w:rsidRPr="00DF30DD" w:rsidRDefault="00B055CD" w:rsidP="00EC19BE">
            <w:pPr>
              <w:jc w:val="both"/>
              <w:rPr>
                <w:rFonts w:ascii="Calibri" w:hAnsi="Calibri"/>
                <w:color w:val="000000"/>
              </w:rPr>
            </w:pPr>
            <w:proofErr w:type="spellStart"/>
            <w:r w:rsidRPr="00DF30DD">
              <w:rPr>
                <w:rFonts w:ascii="Calibri" w:hAnsi="Calibri"/>
                <w:color w:val="000000"/>
              </w:rPr>
              <w:t>Streetworks</w:t>
            </w:r>
            <w:proofErr w:type="spellEnd"/>
            <w:r w:rsidRPr="00DF30DD">
              <w:rPr>
                <w:rFonts w:ascii="Calibri" w:hAnsi="Calibri"/>
                <w:color w:val="000000"/>
              </w:rPr>
              <w:t xml:space="preserve"> Application</w:t>
            </w:r>
          </w:p>
        </w:tc>
        <w:tc>
          <w:tcPr>
            <w:tcW w:w="3653" w:type="dxa"/>
            <w:vAlign w:val="center"/>
          </w:tcPr>
          <w:p w14:paraId="59341FFA" w14:textId="77777777" w:rsidR="00B055CD" w:rsidRPr="00DF30DD" w:rsidRDefault="00B055CD" w:rsidP="00EC19BE">
            <w:pPr>
              <w:jc w:val="both"/>
              <w:rPr>
                <w:noProof/>
              </w:rPr>
            </w:pPr>
            <w:r w:rsidRPr="00DF30DD">
              <w:rPr>
                <w:noProof/>
              </w:rPr>
              <w:t>- Trunk Road Agents</w:t>
            </w:r>
          </w:p>
        </w:tc>
        <w:tc>
          <w:tcPr>
            <w:tcW w:w="2409" w:type="dxa"/>
            <w:vAlign w:val="center"/>
          </w:tcPr>
          <w:p w14:paraId="3FBB90E3" w14:textId="77777777" w:rsidR="00B055CD" w:rsidRPr="00DF30DD" w:rsidRDefault="00B055CD" w:rsidP="00EC19BE">
            <w:pPr>
              <w:jc w:val="both"/>
              <w:rPr>
                <w:noProof/>
              </w:rPr>
            </w:pPr>
            <w:r w:rsidRPr="00DF30DD">
              <w:rPr>
                <w:noProof/>
              </w:rPr>
              <w:t>15 years</w:t>
            </w:r>
          </w:p>
        </w:tc>
      </w:tr>
    </w:tbl>
    <w:p w14:paraId="6408F39C" w14:textId="77777777" w:rsidR="00B055CD" w:rsidRPr="00DF30DD" w:rsidRDefault="00B055CD" w:rsidP="00B055CD">
      <w:pPr>
        <w:spacing w:after="0"/>
        <w:jc w:val="both"/>
        <w:rPr>
          <w:b/>
          <w:noProof/>
        </w:rPr>
      </w:pPr>
    </w:p>
    <w:p w14:paraId="46768E66" w14:textId="77777777" w:rsidR="00B055CD" w:rsidRPr="00DF30DD" w:rsidRDefault="00B055CD" w:rsidP="00B055CD">
      <w:pPr>
        <w:spacing w:after="0"/>
        <w:jc w:val="both"/>
        <w:rPr>
          <w:b/>
          <w:noProof/>
        </w:rPr>
      </w:pPr>
      <w:r w:rsidRPr="00DF30DD">
        <w:rPr>
          <w:b/>
          <w:noProof/>
        </w:rPr>
        <w:t xml:space="preserve">Your rights  </w:t>
      </w:r>
    </w:p>
    <w:p w14:paraId="4D41BA04" w14:textId="77777777" w:rsidR="00B055CD" w:rsidRPr="00DF30DD" w:rsidRDefault="00B055CD" w:rsidP="00B055CD">
      <w:pPr>
        <w:jc w:val="both"/>
      </w:pPr>
      <w:r w:rsidRPr="00DF30DD">
        <w:t>You have legal rights, and it is important that you know what they are.</w:t>
      </w:r>
    </w:p>
    <w:p w14:paraId="3198B367" w14:textId="77777777" w:rsidR="00DF30DD" w:rsidRPr="00DF30DD" w:rsidRDefault="00B055CD" w:rsidP="00DF30DD">
      <w:r w:rsidRPr="00DF30DD">
        <w:rPr>
          <w:b/>
        </w:rPr>
        <w:t>You have the right to obtain a copy of your personal data.</w:t>
      </w:r>
      <w:r w:rsidRPr="00DF30DD">
        <w:t xml:space="preserve"> You will be provided with copies of your personal data within the statutory period of one month (or if providing your personal data is a complex matter, this will be done as soon as is reasonable within 3 months). Your personal data will be provided to you free of charge, however, if your request is deemed </w:t>
      </w:r>
      <w:r w:rsidRPr="00DF30DD">
        <w:rPr>
          <w:i/>
        </w:rPr>
        <w:t>manifestly unfounded</w:t>
      </w:r>
      <w:r w:rsidRPr="00DF30DD">
        <w:t xml:space="preserve"> or </w:t>
      </w:r>
      <w:r w:rsidRPr="00DF30DD">
        <w:rPr>
          <w:i/>
        </w:rPr>
        <w:t>excessive</w:t>
      </w:r>
      <w:r w:rsidRPr="00DF30DD">
        <w:t>, a reasonable fee will be charged. You ask to obtain your personal data by contacting the WG Data Protection Officer.</w:t>
      </w:r>
    </w:p>
    <w:p w14:paraId="1F87BA1E" w14:textId="77777777" w:rsidR="009C7095" w:rsidRDefault="009C7095" w:rsidP="00DF30DD">
      <w:pPr>
        <w:rPr>
          <w:b/>
        </w:rPr>
      </w:pPr>
    </w:p>
    <w:p w14:paraId="65EAFE08" w14:textId="1F9E8602" w:rsidR="00B055CD" w:rsidRPr="00DF30DD" w:rsidRDefault="00B055CD" w:rsidP="00DF30DD">
      <w:pPr>
        <w:rPr>
          <w:b/>
        </w:rPr>
      </w:pPr>
      <w:r w:rsidRPr="00DF30DD">
        <w:rPr>
          <w:b/>
        </w:rPr>
        <w:lastRenderedPageBreak/>
        <w:t xml:space="preserve">You have the right to have information about you corrected. </w:t>
      </w:r>
    </w:p>
    <w:p w14:paraId="0320731E" w14:textId="77777777" w:rsidR="00B055CD" w:rsidRPr="00DF30DD" w:rsidRDefault="00B055CD" w:rsidP="00B055CD">
      <w:pPr>
        <w:jc w:val="both"/>
      </w:pPr>
      <w:r w:rsidRPr="00DF30DD">
        <w:t xml:space="preserve">You have the right to ask that your personal data is rectified if it is incorrect or incomplete. This will be done within 1 month, or if your request is complex, within 3 months.  </w:t>
      </w:r>
    </w:p>
    <w:p w14:paraId="0EED0331" w14:textId="57B52903" w:rsidR="00B055CD" w:rsidRPr="00DF30DD" w:rsidRDefault="00B055CD" w:rsidP="00B055CD">
      <w:pPr>
        <w:spacing w:after="0" w:line="240" w:lineRule="auto"/>
        <w:jc w:val="both"/>
      </w:pPr>
      <w:r w:rsidRPr="00DF30DD">
        <w:rPr>
          <w:b/>
        </w:rPr>
        <w:t xml:space="preserve">The right to have personal data erased </w:t>
      </w:r>
      <w:r w:rsidRPr="00DF30DD">
        <w:t>in</w:t>
      </w:r>
      <w:r w:rsidRPr="00DF30DD">
        <w:rPr>
          <w:b/>
        </w:rPr>
        <w:t xml:space="preserve"> </w:t>
      </w:r>
      <w:r w:rsidRPr="00DF30DD">
        <w:t>specific circumstances:</w:t>
      </w:r>
    </w:p>
    <w:p w14:paraId="35A0389C" w14:textId="77777777" w:rsidR="00B055CD" w:rsidRPr="00DF30DD" w:rsidRDefault="00B055CD" w:rsidP="00B055CD">
      <w:pPr>
        <w:spacing w:after="0" w:line="240" w:lineRule="auto"/>
        <w:ind w:left="720"/>
        <w:jc w:val="both"/>
      </w:pPr>
    </w:p>
    <w:p w14:paraId="5EA87FED" w14:textId="77777777" w:rsidR="00B055CD" w:rsidRPr="00DF30DD" w:rsidRDefault="00B055CD" w:rsidP="00B055CD">
      <w:pPr>
        <w:numPr>
          <w:ilvl w:val="0"/>
          <w:numId w:val="8"/>
        </w:numPr>
        <w:spacing w:after="0" w:line="240" w:lineRule="auto"/>
        <w:ind w:left="1440"/>
        <w:jc w:val="both"/>
      </w:pPr>
      <w:r w:rsidRPr="00DF30DD">
        <w:t>Where the personal data is no longer necessary in relation to the purpose for which it was originally collected/processed;</w:t>
      </w:r>
    </w:p>
    <w:p w14:paraId="01409D57" w14:textId="77777777" w:rsidR="00B055CD" w:rsidRPr="00DF30DD" w:rsidRDefault="00B055CD" w:rsidP="00B055CD">
      <w:pPr>
        <w:numPr>
          <w:ilvl w:val="0"/>
          <w:numId w:val="8"/>
        </w:numPr>
        <w:spacing w:after="0" w:line="240" w:lineRule="auto"/>
        <w:ind w:left="1440"/>
        <w:jc w:val="both"/>
      </w:pPr>
      <w:r w:rsidRPr="00DF30DD">
        <w:t xml:space="preserve">If you withdraw your consent; </w:t>
      </w:r>
    </w:p>
    <w:p w14:paraId="26E0B7D9" w14:textId="77777777" w:rsidR="00B055CD" w:rsidRPr="00DF30DD" w:rsidRDefault="00B055CD" w:rsidP="00B055CD">
      <w:pPr>
        <w:numPr>
          <w:ilvl w:val="0"/>
          <w:numId w:val="8"/>
        </w:numPr>
        <w:spacing w:after="0" w:line="240" w:lineRule="auto"/>
        <w:ind w:left="1440"/>
        <w:jc w:val="both"/>
      </w:pPr>
      <w:r w:rsidRPr="00DF30DD">
        <w:t>When you object to the WG processing and there is no overriding legitimate interest for continuing the processing;</w:t>
      </w:r>
    </w:p>
    <w:p w14:paraId="15F9BDE0" w14:textId="77777777" w:rsidR="00B055CD" w:rsidRPr="00DF30DD" w:rsidRDefault="00B055CD" w:rsidP="00B055CD">
      <w:pPr>
        <w:numPr>
          <w:ilvl w:val="0"/>
          <w:numId w:val="8"/>
        </w:numPr>
        <w:spacing w:after="0" w:line="240" w:lineRule="auto"/>
        <w:ind w:left="1440"/>
        <w:jc w:val="both"/>
      </w:pPr>
      <w:r w:rsidRPr="00DF30DD">
        <w:t>If the personal data was unlawfully processed;</w:t>
      </w:r>
    </w:p>
    <w:p w14:paraId="28F608A4" w14:textId="77777777" w:rsidR="00B055CD" w:rsidRPr="00DF30DD" w:rsidRDefault="00B055CD" w:rsidP="00B055CD">
      <w:pPr>
        <w:numPr>
          <w:ilvl w:val="0"/>
          <w:numId w:val="8"/>
        </w:numPr>
        <w:spacing w:after="0" w:line="240" w:lineRule="auto"/>
        <w:ind w:left="1440"/>
        <w:jc w:val="both"/>
      </w:pPr>
      <w:r w:rsidRPr="00DF30DD">
        <w:t>When the personal data has to be erased in order to comply with a legal obligation; or</w:t>
      </w:r>
    </w:p>
    <w:p w14:paraId="01B637A3" w14:textId="77777777" w:rsidR="00B055CD" w:rsidRPr="00DF30DD" w:rsidRDefault="00B055CD" w:rsidP="00B055CD">
      <w:pPr>
        <w:numPr>
          <w:ilvl w:val="0"/>
          <w:numId w:val="8"/>
        </w:numPr>
        <w:spacing w:after="0" w:line="240" w:lineRule="auto"/>
        <w:ind w:left="1440"/>
        <w:jc w:val="both"/>
      </w:pPr>
      <w:r w:rsidRPr="00DF30DD">
        <w:t>When the personal data is processed in relation to the offer of information society services to a child, e.g. an app developed specifically for children.</w:t>
      </w:r>
    </w:p>
    <w:p w14:paraId="46811EF3" w14:textId="77777777" w:rsidR="00B055CD" w:rsidRPr="00DF30DD" w:rsidRDefault="00B055CD" w:rsidP="00B055CD">
      <w:pPr>
        <w:spacing w:after="0"/>
        <w:ind w:left="720"/>
        <w:jc w:val="both"/>
        <w:rPr>
          <w:b/>
        </w:rPr>
      </w:pPr>
    </w:p>
    <w:p w14:paraId="628D3159" w14:textId="77777777" w:rsidR="00B055CD" w:rsidRPr="00DF30DD" w:rsidRDefault="00B055CD" w:rsidP="00B055CD">
      <w:pPr>
        <w:jc w:val="both"/>
      </w:pPr>
      <w:r w:rsidRPr="00DF30DD">
        <w:rPr>
          <w:b/>
        </w:rPr>
        <w:t>The right to restrict processing.</w:t>
      </w:r>
      <w:r w:rsidRPr="00DF30DD">
        <w:t xml:space="preserve">  Where it is claimed that data is </w:t>
      </w:r>
      <w:r w:rsidRPr="00DF30DD">
        <w:rPr>
          <w:i/>
        </w:rPr>
        <w:t>inaccurate</w:t>
      </w:r>
      <w:r w:rsidRPr="00DF30DD">
        <w:t xml:space="preserve"> or the </w:t>
      </w:r>
      <w:r w:rsidRPr="00DF30DD">
        <w:rPr>
          <w:i/>
        </w:rPr>
        <w:t>right to erasure</w:t>
      </w:r>
      <w:r w:rsidRPr="00DF30DD">
        <w:t xml:space="preserve"> has been exercised you can require the WG to restrict processing until verification checks have been completed.</w:t>
      </w:r>
    </w:p>
    <w:p w14:paraId="5DAB0D0E" w14:textId="77777777" w:rsidR="00B055CD" w:rsidRPr="00DF30DD" w:rsidRDefault="00B055CD" w:rsidP="00B055CD">
      <w:pPr>
        <w:jc w:val="both"/>
      </w:pPr>
      <w:r w:rsidRPr="00DF30DD">
        <w:rPr>
          <w:b/>
        </w:rPr>
        <w:t>The right to data portability</w:t>
      </w:r>
      <w:r w:rsidRPr="00DF30DD">
        <w:t xml:space="preserve">. Under certain circumstances, you have the right to obtain and reuse your personal data across different circumstances.  </w:t>
      </w:r>
    </w:p>
    <w:p w14:paraId="0620B73E" w14:textId="77777777" w:rsidR="00B055CD" w:rsidRPr="00DF30DD" w:rsidRDefault="00B055CD" w:rsidP="00B055CD">
      <w:pPr>
        <w:jc w:val="both"/>
      </w:pPr>
      <w:r w:rsidRPr="00DF30DD">
        <w:rPr>
          <w:b/>
        </w:rPr>
        <w:t>The right to object</w:t>
      </w:r>
      <w:r w:rsidRPr="00DF30DD">
        <w:t>.  In addition to the right to object to your information being used for direct marketing, you have the right to object to processing based on the performance of a task in the public interest/exercise of official authority (including profiling), and processing for purposes of scientific/historical research and statistics.</w:t>
      </w:r>
    </w:p>
    <w:p w14:paraId="3022813E" w14:textId="77777777" w:rsidR="00B055CD" w:rsidRPr="00DF30DD" w:rsidRDefault="00B055CD" w:rsidP="00B055CD">
      <w:pPr>
        <w:jc w:val="both"/>
        <w:rPr>
          <w:color w:val="FF0000"/>
        </w:rPr>
      </w:pPr>
      <w:r w:rsidRPr="00DF30DD">
        <w:rPr>
          <w:b/>
        </w:rPr>
        <w:t>The right to withdraw your consent</w:t>
      </w:r>
      <w:r w:rsidRPr="00DF30DD">
        <w:t xml:space="preserve"> at any time if consent has been relied upon originally. </w:t>
      </w:r>
    </w:p>
    <w:p w14:paraId="36C4F872" w14:textId="77777777" w:rsidR="00B055CD" w:rsidRPr="00DF30DD" w:rsidRDefault="00B055CD" w:rsidP="00B055CD">
      <w:pPr>
        <w:jc w:val="both"/>
      </w:pPr>
      <w:r w:rsidRPr="00DF30DD">
        <w:rPr>
          <w:b/>
        </w:rPr>
        <w:t>Rights in relation to automated decision making.</w:t>
      </w:r>
      <w:r w:rsidRPr="00DF30DD">
        <w:t xml:space="preserve"> You have the right not to be subject to decisions based solely on automated processing, including profiling, which produces legal effects on you or affects you in a significant way.</w:t>
      </w:r>
    </w:p>
    <w:p w14:paraId="3D7C0DD9" w14:textId="77777777" w:rsidR="00B055CD" w:rsidRPr="00DF30DD" w:rsidRDefault="00B055CD" w:rsidP="00B055CD">
      <w:pPr>
        <w:rPr>
          <w:noProof/>
        </w:rPr>
      </w:pPr>
      <w:r w:rsidRPr="00DF30DD">
        <w:rPr>
          <w:b/>
          <w:noProof/>
        </w:rPr>
        <w:t>Data Protection Officer:</w:t>
      </w:r>
      <w:r w:rsidRPr="00DF30DD">
        <w:rPr>
          <w:noProof/>
        </w:rPr>
        <w:t xml:space="preserve"> The email address for the WG Data Protection Officer is </w:t>
      </w:r>
      <w:hyperlink r:id="rId13" w:history="1">
        <w:r w:rsidRPr="00DF30DD">
          <w:rPr>
            <w:rFonts w:cs="Arial"/>
            <w:color w:val="0000FF" w:themeColor="hyperlink"/>
            <w:u w:val="single"/>
          </w:rPr>
          <w:t>DataProtectionOfficer@gov.wales</w:t>
        </w:r>
      </w:hyperlink>
      <w:r w:rsidRPr="00DF30DD">
        <w:rPr>
          <w:rFonts w:cs="Arial"/>
          <w:color w:val="0000FF"/>
        </w:rPr>
        <w:t xml:space="preserve"> </w:t>
      </w:r>
    </w:p>
    <w:p w14:paraId="5B2C0EE7" w14:textId="77777777" w:rsidR="00B055CD" w:rsidRPr="00DF30DD" w:rsidRDefault="00B055CD" w:rsidP="00B055CD">
      <w:pPr>
        <w:jc w:val="both"/>
      </w:pPr>
      <w:r w:rsidRPr="00DF30DD">
        <w:t>If you wish to complain about the way that the WG has used your personal data contact the Data Protection Officer.</w:t>
      </w:r>
    </w:p>
    <w:p w14:paraId="216B6A3D" w14:textId="3D807C51" w:rsidR="00B055CD" w:rsidRPr="00DF30DD" w:rsidRDefault="00B055CD" w:rsidP="009C7095">
      <w:pPr>
        <w:spacing w:after="0"/>
        <w:jc w:val="both"/>
        <w:rPr>
          <w:rFonts w:eastAsia="Times New Roman" w:cs="Times New Roman"/>
          <w:noProof/>
          <w:lang w:eastAsia="en-GB"/>
        </w:rPr>
      </w:pPr>
      <w:r w:rsidRPr="00DF30DD">
        <w:t>If you are not satisfied with their response you also have the right to contact the Information Commissioner:</w:t>
      </w:r>
      <w:r w:rsidR="009C7095">
        <w:t xml:space="preserve"> </w:t>
      </w:r>
      <w:hyperlink r:id="rId14" w:history="1">
        <w:r w:rsidRPr="00DF30DD">
          <w:rPr>
            <w:rFonts w:eastAsia="Times New Roman" w:cs="Times New Roman"/>
            <w:noProof/>
            <w:color w:val="0000FF" w:themeColor="hyperlink"/>
            <w:u w:val="single"/>
            <w:lang w:eastAsia="en-GB"/>
          </w:rPr>
          <w:t>https://ico.org.uk/concerns</w:t>
        </w:r>
      </w:hyperlink>
      <w:r w:rsidRPr="00DF30DD">
        <w:rPr>
          <w:rFonts w:eastAsia="Times New Roman" w:cs="Times New Roman"/>
          <w:noProof/>
          <w:lang w:eastAsia="en-GB"/>
        </w:rPr>
        <w:t>.</w:t>
      </w:r>
    </w:p>
    <w:p w14:paraId="30D767F3" w14:textId="77777777" w:rsidR="00B055CD" w:rsidRPr="00DF30DD" w:rsidRDefault="00B055CD" w:rsidP="00B055CD">
      <w:pPr>
        <w:spacing w:after="0" w:line="240" w:lineRule="auto"/>
        <w:jc w:val="both"/>
        <w:rPr>
          <w:rFonts w:eastAsia="Times New Roman" w:cs="Times New Roman"/>
          <w:noProof/>
          <w:lang w:eastAsia="en-GB"/>
        </w:rPr>
      </w:pPr>
    </w:p>
    <w:p w14:paraId="52BB9B2F" w14:textId="77777777" w:rsidR="00B055CD" w:rsidRPr="00DF30DD" w:rsidRDefault="00B055CD" w:rsidP="00B055CD">
      <w:pPr>
        <w:autoSpaceDE w:val="0"/>
        <w:autoSpaceDN w:val="0"/>
        <w:adjustRightInd w:val="0"/>
        <w:spacing w:after="0" w:line="240" w:lineRule="auto"/>
        <w:jc w:val="both"/>
        <w:rPr>
          <w:rFonts w:cs="Arial"/>
          <w:b/>
        </w:rPr>
      </w:pPr>
      <w:r w:rsidRPr="00DF30DD">
        <w:rPr>
          <w:rFonts w:cs="Arial"/>
          <w:b/>
        </w:rPr>
        <w:t>Information Commissioner’s Office</w:t>
      </w:r>
    </w:p>
    <w:p w14:paraId="023D45FA" w14:textId="77777777" w:rsidR="00B055CD" w:rsidRPr="00DF30DD" w:rsidRDefault="00B055CD" w:rsidP="00B055CD">
      <w:pPr>
        <w:autoSpaceDE w:val="0"/>
        <w:autoSpaceDN w:val="0"/>
        <w:adjustRightInd w:val="0"/>
        <w:spacing w:after="0" w:line="240" w:lineRule="auto"/>
        <w:jc w:val="both"/>
        <w:rPr>
          <w:rFonts w:cs="Arial"/>
        </w:rPr>
      </w:pPr>
    </w:p>
    <w:p w14:paraId="03B22A84" w14:textId="77777777" w:rsidR="00B055CD" w:rsidRPr="00DF30DD" w:rsidRDefault="00B055CD" w:rsidP="00B055CD">
      <w:pPr>
        <w:autoSpaceDE w:val="0"/>
        <w:autoSpaceDN w:val="0"/>
        <w:adjustRightInd w:val="0"/>
        <w:spacing w:after="0" w:line="240" w:lineRule="auto"/>
        <w:jc w:val="both"/>
        <w:rPr>
          <w:rFonts w:cs="Arial"/>
        </w:rPr>
      </w:pPr>
      <w:r w:rsidRPr="00DF30DD">
        <w:rPr>
          <w:rFonts w:cs="Arial"/>
        </w:rPr>
        <w:t>Wycliffe House</w:t>
      </w:r>
    </w:p>
    <w:p w14:paraId="0EA3A709" w14:textId="77777777" w:rsidR="00B055CD" w:rsidRPr="00DF30DD" w:rsidRDefault="00B055CD" w:rsidP="00B055CD">
      <w:pPr>
        <w:autoSpaceDE w:val="0"/>
        <w:autoSpaceDN w:val="0"/>
        <w:adjustRightInd w:val="0"/>
        <w:spacing w:after="0" w:line="240" w:lineRule="auto"/>
        <w:jc w:val="both"/>
        <w:rPr>
          <w:rFonts w:cs="Arial"/>
        </w:rPr>
      </w:pPr>
      <w:r w:rsidRPr="00DF30DD">
        <w:rPr>
          <w:rFonts w:cs="Arial"/>
        </w:rPr>
        <w:t>Water Lane</w:t>
      </w:r>
    </w:p>
    <w:p w14:paraId="6E1CF455" w14:textId="77777777" w:rsidR="00B055CD" w:rsidRPr="00DF30DD" w:rsidRDefault="00B055CD" w:rsidP="00B055CD">
      <w:pPr>
        <w:autoSpaceDE w:val="0"/>
        <w:autoSpaceDN w:val="0"/>
        <w:adjustRightInd w:val="0"/>
        <w:spacing w:after="0" w:line="240" w:lineRule="auto"/>
        <w:jc w:val="both"/>
        <w:rPr>
          <w:rFonts w:cs="Arial"/>
        </w:rPr>
      </w:pPr>
      <w:r w:rsidRPr="00DF30DD">
        <w:rPr>
          <w:rFonts w:cs="Arial"/>
        </w:rPr>
        <w:t>Wilmslow</w:t>
      </w:r>
    </w:p>
    <w:p w14:paraId="258DFD6E" w14:textId="77777777" w:rsidR="00B055CD" w:rsidRPr="00DF30DD" w:rsidRDefault="00B055CD" w:rsidP="00B055CD">
      <w:pPr>
        <w:autoSpaceDE w:val="0"/>
        <w:autoSpaceDN w:val="0"/>
        <w:adjustRightInd w:val="0"/>
        <w:spacing w:after="0" w:line="240" w:lineRule="auto"/>
        <w:jc w:val="both"/>
        <w:rPr>
          <w:rFonts w:cs="Arial"/>
        </w:rPr>
      </w:pPr>
      <w:r w:rsidRPr="00DF30DD">
        <w:rPr>
          <w:rFonts w:cs="Arial"/>
        </w:rPr>
        <w:t>Cheshire</w:t>
      </w:r>
    </w:p>
    <w:p w14:paraId="60ED04B5" w14:textId="77777777" w:rsidR="00B055CD" w:rsidRPr="00DF30DD" w:rsidRDefault="00B055CD" w:rsidP="00B055CD">
      <w:pPr>
        <w:autoSpaceDE w:val="0"/>
        <w:autoSpaceDN w:val="0"/>
        <w:adjustRightInd w:val="0"/>
        <w:spacing w:after="0" w:line="240" w:lineRule="auto"/>
        <w:jc w:val="both"/>
        <w:rPr>
          <w:rFonts w:cs="Arial"/>
        </w:rPr>
      </w:pPr>
      <w:r w:rsidRPr="00DF30DD">
        <w:rPr>
          <w:rFonts w:cs="Arial"/>
        </w:rPr>
        <w:t>SK9 5AF</w:t>
      </w:r>
    </w:p>
    <w:p w14:paraId="4110E502" w14:textId="4A2753A1" w:rsidR="00FE5C23" w:rsidRPr="00DF30DD" w:rsidRDefault="00B055CD" w:rsidP="00DF30DD">
      <w:pPr>
        <w:spacing w:after="0" w:line="240" w:lineRule="auto"/>
        <w:jc w:val="both"/>
      </w:pPr>
      <w:r w:rsidRPr="00DF30DD">
        <w:rPr>
          <w:rFonts w:cs="Arial"/>
        </w:rPr>
        <w:t>Telephone: 01625 545 745 or 0303 123 1113</w:t>
      </w:r>
    </w:p>
    <w:sectPr w:rsidR="00FE5C23" w:rsidRPr="00DF30DD" w:rsidSect="00DF30DD">
      <w:footerReference w:type="default" r:id="rId15"/>
      <w:headerReference w:type="first" r:id="rId16"/>
      <w:footerReference w:type="first" r:id="rId17"/>
      <w:pgSz w:w="11906" w:h="16838"/>
      <w:pgMar w:top="851"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4E737" w14:textId="77777777" w:rsidR="003F56C1" w:rsidRDefault="003F56C1" w:rsidP="00E04300">
      <w:pPr>
        <w:spacing w:after="0" w:line="240" w:lineRule="auto"/>
      </w:pPr>
      <w:r>
        <w:separator/>
      </w:r>
    </w:p>
  </w:endnote>
  <w:endnote w:type="continuationSeparator" w:id="0">
    <w:p w14:paraId="047104E3" w14:textId="77777777" w:rsidR="003F56C1" w:rsidRDefault="003F56C1" w:rsidP="00E0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3985" w14:textId="77777777" w:rsidR="000640D5" w:rsidRPr="00A401A2" w:rsidRDefault="000640D5" w:rsidP="000640D5">
    <w:pPr>
      <w:pStyle w:val="Footer"/>
    </w:pPr>
  </w:p>
  <w:p w14:paraId="5D683986" w14:textId="77777777" w:rsidR="00E04300" w:rsidRPr="000640D5" w:rsidRDefault="00E04300" w:rsidP="00064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398B" w14:textId="77777777" w:rsidR="000640D5" w:rsidRPr="00A401A2" w:rsidRDefault="000640D5" w:rsidP="000640D5">
    <w:pPr>
      <w:pStyle w:val="Footer"/>
    </w:pPr>
  </w:p>
  <w:p w14:paraId="5D68398C" w14:textId="77777777" w:rsidR="007E192D" w:rsidRPr="000640D5" w:rsidRDefault="007E192D" w:rsidP="00064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CE919" w14:textId="77777777" w:rsidR="003F56C1" w:rsidRDefault="003F56C1" w:rsidP="00E04300">
      <w:pPr>
        <w:spacing w:after="0" w:line="240" w:lineRule="auto"/>
      </w:pPr>
      <w:r>
        <w:separator/>
      </w:r>
    </w:p>
  </w:footnote>
  <w:footnote w:type="continuationSeparator" w:id="0">
    <w:p w14:paraId="537827DB" w14:textId="77777777" w:rsidR="003F56C1" w:rsidRDefault="003F56C1" w:rsidP="00E04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3987" w14:textId="77777777" w:rsidR="000B3307" w:rsidRDefault="004B06E6" w:rsidP="000B3307">
    <w:pPr>
      <w:pStyle w:val="Header"/>
      <w:jc w:val="right"/>
      <w:rPr>
        <w:b/>
        <w:sz w:val="28"/>
      </w:rPr>
    </w:pPr>
    <w:r>
      <w:rPr>
        <w:b/>
        <w:sz w:val="28"/>
      </w:rPr>
      <w:t>APPLICATION FOR LICENCE TO PLACE APPARATUS IN A STREET</w:t>
    </w:r>
  </w:p>
  <w:p w14:paraId="5D683988" w14:textId="77777777" w:rsidR="00671333" w:rsidRPr="00671333" w:rsidRDefault="004B06E6" w:rsidP="000B3307">
    <w:pPr>
      <w:pStyle w:val="Header"/>
      <w:jc w:val="right"/>
      <w:rPr>
        <w:b/>
        <w:i/>
        <w:sz w:val="24"/>
      </w:rPr>
    </w:pPr>
    <w:r>
      <w:rPr>
        <w:b/>
        <w:i/>
        <w:sz w:val="24"/>
      </w:rPr>
      <w:t>Section 50, schedule 3 of the New Roads and Street Works Act 1991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D21"/>
    <w:multiLevelType w:val="hybridMultilevel"/>
    <w:tmpl w:val="7A2A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31F22"/>
    <w:multiLevelType w:val="hybridMultilevel"/>
    <w:tmpl w:val="31AE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53468"/>
    <w:multiLevelType w:val="hybridMultilevel"/>
    <w:tmpl w:val="58BA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A0864"/>
    <w:multiLevelType w:val="hybridMultilevel"/>
    <w:tmpl w:val="47C23C26"/>
    <w:lvl w:ilvl="0" w:tplc="39D86F88">
      <w:start w:val="2"/>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4" w15:restartNumberingAfterBreak="0">
    <w:nsid w:val="32A52EEA"/>
    <w:multiLevelType w:val="hybridMultilevel"/>
    <w:tmpl w:val="FDE4B634"/>
    <w:lvl w:ilvl="0" w:tplc="6652DE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AD63F9E"/>
    <w:multiLevelType w:val="hybridMultilevel"/>
    <w:tmpl w:val="510831FA"/>
    <w:lvl w:ilvl="0" w:tplc="60EA7B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3B7E86"/>
    <w:multiLevelType w:val="singleLevel"/>
    <w:tmpl w:val="7DE6552A"/>
    <w:lvl w:ilvl="0">
      <w:start w:val="1"/>
      <w:numFmt w:val="decimal"/>
      <w:lvlText w:val="%1."/>
      <w:lvlJc w:val="left"/>
      <w:pPr>
        <w:tabs>
          <w:tab w:val="num" w:pos="720"/>
        </w:tabs>
        <w:ind w:left="720" w:hanging="720"/>
      </w:pPr>
      <w:rPr>
        <w:rFonts w:hint="default"/>
      </w:rPr>
    </w:lvl>
  </w:abstractNum>
  <w:abstractNum w:abstractNumId="7" w15:restartNumberingAfterBreak="0">
    <w:nsid w:val="7D562803"/>
    <w:multiLevelType w:val="singleLevel"/>
    <w:tmpl w:val="62D4B932"/>
    <w:lvl w:ilvl="0">
      <w:start w:val="1"/>
      <w:numFmt w:val="lowerLetter"/>
      <w:lvlText w:val="(%1)"/>
      <w:lvlJc w:val="left"/>
      <w:pPr>
        <w:tabs>
          <w:tab w:val="num" w:pos="1440"/>
        </w:tabs>
        <w:ind w:left="1440" w:hanging="720"/>
      </w:pPr>
      <w:rPr>
        <w:rFonts w:hint="default"/>
      </w:rPr>
    </w:lvl>
  </w:abstractNum>
  <w:num w:numId="1">
    <w:abstractNumId w:val="5"/>
  </w:num>
  <w:num w:numId="2">
    <w:abstractNumId w:val="6"/>
  </w:num>
  <w:num w:numId="3">
    <w:abstractNumId w:val="7"/>
  </w:num>
  <w:num w:numId="4">
    <w:abstractNumId w:val="0"/>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B7"/>
    <w:rsid w:val="0003189A"/>
    <w:rsid w:val="000404B7"/>
    <w:rsid w:val="000640D5"/>
    <w:rsid w:val="00075904"/>
    <w:rsid w:val="000B3307"/>
    <w:rsid w:val="000D3434"/>
    <w:rsid w:val="000D4C65"/>
    <w:rsid w:val="000E40DD"/>
    <w:rsid w:val="0015312E"/>
    <w:rsid w:val="001A2EA4"/>
    <w:rsid w:val="001F7D06"/>
    <w:rsid w:val="00246AAE"/>
    <w:rsid w:val="002733F4"/>
    <w:rsid w:val="002749FD"/>
    <w:rsid w:val="00290574"/>
    <w:rsid w:val="002F2DB2"/>
    <w:rsid w:val="00355DC8"/>
    <w:rsid w:val="003B5749"/>
    <w:rsid w:val="003D51F5"/>
    <w:rsid w:val="003F56C1"/>
    <w:rsid w:val="00422C15"/>
    <w:rsid w:val="00465BE8"/>
    <w:rsid w:val="00474063"/>
    <w:rsid w:val="004B06E6"/>
    <w:rsid w:val="004F505B"/>
    <w:rsid w:val="0053693A"/>
    <w:rsid w:val="005526E6"/>
    <w:rsid w:val="005824A5"/>
    <w:rsid w:val="00582667"/>
    <w:rsid w:val="00623559"/>
    <w:rsid w:val="00671333"/>
    <w:rsid w:val="006D1A93"/>
    <w:rsid w:val="00744962"/>
    <w:rsid w:val="00772C1D"/>
    <w:rsid w:val="007929AE"/>
    <w:rsid w:val="007C686A"/>
    <w:rsid w:val="007E192D"/>
    <w:rsid w:val="00804E14"/>
    <w:rsid w:val="00834098"/>
    <w:rsid w:val="00842DD1"/>
    <w:rsid w:val="00905EAF"/>
    <w:rsid w:val="00914D52"/>
    <w:rsid w:val="009B2D07"/>
    <w:rsid w:val="009C7095"/>
    <w:rsid w:val="009E5BF1"/>
    <w:rsid w:val="00A03B75"/>
    <w:rsid w:val="00AE3AE3"/>
    <w:rsid w:val="00AF29D1"/>
    <w:rsid w:val="00B055CD"/>
    <w:rsid w:val="00B91268"/>
    <w:rsid w:val="00B9262B"/>
    <w:rsid w:val="00C5036E"/>
    <w:rsid w:val="00C61A42"/>
    <w:rsid w:val="00C7278A"/>
    <w:rsid w:val="00C95432"/>
    <w:rsid w:val="00CF2F89"/>
    <w:rsid w:val="00D16223"/>
    <w:rsid w:val="00D4679A"/>
    <w:rsid w:val="00D50B8B"/>
    <w:rsid w:val="00D677DF"/>
    <w:rsid w:val="00D73A99"/>
    <w:rsid w:val="00DC7118"/>
    <w:rsid w:val="00DE290D"/>
    <w:rsid w:val="00DF30DD"/>
    <w:rsid w:val="00E028BB"/>
    <w:rsid w:val="00E04300"/>
    <w:rsid w:val="00E04B81"/>
    <w:rsid w:val="00E43797"/>
    <w:rsid w:val="00EA51E2"/>
    <w:rsid w:val="00EB4DD8"/>
    <w:rsid w:val="00F15DA2"/>
    <w:rsid w:val="00F7037C"/>
    <w:rsid w:val="00FB6865"/>
    <w:rsid w:val="00FD2FF7"/>
    <w:rsid w:val="00FE5C23"/>
    <w:rsid w:val="00FE6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83869"/>
  <w15:docId w15:val="{65DBCD28-E00C-46A3-ACE0-085E623B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0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300"/>
  </w:style>
  <w:style w:type="paragraph" w:styleId="Footer">
    <w:name w:val="footer"/>
    <w:basedOn w:val="Normal"/>
    <w:link w:val="FooterChar"/>
    <w:uiPriority w:val="99"/>
    <w:unhideWhenUsed/>
    <w:rsid w:val="00E04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300"/>
  </w:style>
  <w:style w:type="paragraph" w:styleId="BodyText3">
    <w:name w:val="Body Text 3"/>
    <w:basedOn w:val="Normal"/>
    <w:link w:val="BodyText3Char"/>
    <w:uiPriority w:val="99"/>
    <w:rsid w:val="00E04300"/>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rPr>
  </w:style>
  <w:style w:type="character" w:customStyle="1" w:styleId="BodyText3Char">
    <w:name w:val="Body Text 3 Char"/>
    <w:basedOn w:val="DefaultParagraphFont"/>
    <w:link w:val="BodyText3"/>
    <w:uiPriority w:val="99"/>
    <w:rsid w:val="00E04300"/>
    <w:rPr>
      <w:rFonts w:ascii="Times New Roman" w:eastAsia="Times New Roman" w:hAnsi="Times New Roman" w:cs="Times New Roman"/>
      <w:b/>
      <w:bCs/>
      <w:sz w:val="28"/>
      <w:szCs w:val="20"/>
    </w:rPr>
  </w:style>
  <w:style w:type="paragraph" w:styleId="ListParagraph">
    <w:name w:val="List Paragraph"/>
    <w:basedOn w:val="Normal"/>
    <w:uiPriority w:val="34"/>
    <w:qFormat/>
    <w:rsid w:val="00E04300"/>
    <w:pPr>
      <w:ind w:left="720"/>
      <w:contextualSpacing/>
    </w:pPr>
  </w:style>
  <w:style w:type="character" w:customStyle="1" w:styleId="hps">
    <w:name w:val="hps"/>
    <w:basedOn w:val="DefaultParagraphFont"/>
    <w:rsid w:val="002733F4"/>
  </w:style>
  <w:style w:type="paragraph" w:styleId="BalloonText">
    <w:name w:val="Balloon Text"/>
    <w:basedOn w:val="Normal"/>
    <w:link w:val="BalloonTextChar"/>
    <w:uiPriority w:val="99"/>
    <w:semiHidden/>
    <w:unhideWhenUsed/>
    <w:rsid w:val="00552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6E6"/>
    <w:rPr>
      <w:rFonts w:ascii="Tahoma" w:hAnsi="Tahoma" w:cs="Tahoma"/>
      <w:sz w:val="16"/>
      <w:szCs w:val="16"/>
    </w:rPr>
  </w:style>
  <w:style w:type="paragraph" w:styleId="BodyTextIndent">
    <w:name w:val="Body Text Indent"/>
    <w:basedOn w:val="Normal"/>
    <w:link w:val="BodyTextIndentChar"/>
    <w:uiPriority w:val="99"/>
    <w:semiHidden/>
    <w:unhideWhenUsed/>
    <w:rsid w:val="00FE5C23"/>
    <w:pPr>
      <w:spacing w:after="120"/>
      <w:ind w:left="283"/>
    </w:pPr>
  </w:style>
  <w:style w:type="character" w:customStyle="1" w:styleId="BodyTextIndentChar">
    <w:name w:val="Body Text Indent Char"/>
    <w:basedOn w:val="DefaultParagraphFont"/>
    <w:link w:val="BodyTextIndent"/>
    <w:uiPriority w:val="99"/>
    <w:semiHidden/>
    <w:rsid w:val="00FE5C23"/>
  </w:style>
  <w:style w:type="paragraph" w:styleId="Title">
    <w:name w:val="Title"/>
    <w:basedOn w:val="Normal"/>
    <w:link w:val="TitleChar"/>
    <w:qFormat/>
    <w:rsid w:val="00FE5C2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FE5C23"/>
    <w:rPr>
      <w:rFonts w:ascii="Times New Roman" w:eastAsia="Times New Roman" w:hAnsi="Times New Roman" w:cs="Times New Roman"/>
      <w:b/>
      <w:bCs/>
      <w:sz w:val="24"/>
      <w:szCs w:val="20"/>
    </w:rPr>
  </w:style>
  <w:style w:type="character" w:styleId="Hyperlink">
    <w:name w:val="Hyperlink"/>
    <w:basedOn w:val="DefaultParagraphFont"/>
    <w:uiPriority w:val="99"/>
    <w:unhideWhenUsed/>
    <w:rsid w:val="00C61A42"/>
    <w:rPr>
      <w:color w:val="0000FF" w:themeColor="hyperlink"/>
      <w:u w:val="single"/>
    </w:rPr>
  </w:style>
  <w:style w:type="table" w:customStyle="1" w:styleId="TableGrid1">
    <w:name w:val="Table Grid1"/>
    <w:basedOn w:val="TableNormal"/>
    <w:next w:val="TableGrid"/>
    <w:uiPriority w:val="59"/>
    <w:rsid w:val="00B0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1226">
      <w:bodyDiv w:val="1"/>
      <w:marLeft w:val="0"/>
      <w:marRight w:val="0"/>
      <w:marTop w:val="0"/>
      <w:marBottom w:val="0"/>
      <w:divBdr>
        <w:top w:val="none" w:sz="0" w:space="0" w:color="auto"/>
        <w:left w:val="none" w:sz="0" w:space="0" w:color="auto"/>
        <w:bottom w:val="none" w:sz="0" w:space="0" w:color="auto"/>
        <w:right w:val="none" w:sz="0" w:space="0" w:color="auto"/>
      </w:divBdr>
    </w:div>
    <w:div w:id="131140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Officer@gov.wa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reetworks@nmwtra.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reetworks@nmwtra.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d1a84b71-8af3-4912-a8e1-d749a402b073"/>
    <Section xmlns="d1a84b71-8af3-4912-a8e1-d749a402b0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F9E0A078E73847AB47CD843F039C9D" ma:contentTypeVersion="3" ma:contentTypeDescription="Create a new document." ma:contentTypeScope="" ma:versionID="0be8c811bfce4f130f2c33a59c398ce3">
  <xsd:schema xmlns:xsd="http://www.w3.org/2001/XMLSchema" xmlns:xs="http://www.w3.org/2001/XMLSchema" xmlns:p="http://schemas.microsoft.com/office/2006/metadata/properties" xmlns:ns2="d1a84b71-8af3-4912-a8e1-d749a402b073" xmlns:ns3="950f1cd6-bb7a-47a9-b609-03c7078fd6dd" targetNamespace="http://schemas.microsoft.com/office/2006/metadata/properties" ma:root="true" ma:fieldsID="4eecdc909d662f801e22f7251543d0e2" ns2:_="" ns3:_="">
    <xsd:import namespace="d1a84b71-8af3-4912-a8e1-d749a402b073"/>
    <xsd:import namespace="950f1cd6-bb7a-47a9-b609-03c7078fd6dd"/>
    <xsd:element name="properties">
      <xsd:complexType>
        <xsd:sequence>
          <xsd:element name="documentManagement">
            <xsd:complexType>
              <xsd:all>
                <xsd:element ref="ns2:Language" minOccurs="0"/>
                <xsd:element ref="ns2:Sectio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84b71-8af3-4912-a8e1-d749a402b073" elementFormDefault="qualified">
    <xsd:import namespace="http://schemas.microsoft.com/office/2006/documentManagement/types"/>
    <xsd:import namespace="http://schemas.microsoft.com/office/infopath/2007/PartnerControls"/>
    <xsd:element name="Language" ma:index="8" nillable="true" ma:displayName="Language" ma:internalName="Language">
      <xsd:complexType>
        <xsd:complexContent>
          <xsd:extension base="dms:MultiChoice">
            <xsd:sequence>
              <xsd:element name="Value" maxOccurs="unbounded" minOccurs="0" nillable="true">
                <xsd:simpleType>
                  <xsd:restriction base="dms:Choice">
                    <xsd:enumeration value="Cymraeg"/>
                    <xsd:enumeration value="English"/>
                  </xsd:restriction>
                </xsd:simpleType>
              </xsd:element>
            </xsd:sequence>
          </xsd:extension>
        </xsd:complexContent>
      </xsd:complexType>
    </xsd:element>
    <xsd:element name="Section" ma:index="9" nillable="true" ma:displayName="Section" ma:format="Dropdown" ma:indexed="true" ma:internalName="Section">
      <xsd:simpleType>
        <xsd:restriction base="dms:Choice">
          <xsd:enumeration value="1.0 Induction"/>
          <xsd:enumeration value="2.0 Health and Safety"/>
          <xsd:enumeration value="3.0 Lone Working"/>
          <xsd:enumeration value="4.0 Information Communication &amp; Technology"/>
          <xsd:enumeration value="5.0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950f1cd6-bb7a-47a9-b609-03c7078fd6d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5F1A9-7DA7-4FBF-95B8-E2B8D5B2956B}">
  <ds:schemaRefs>
    <ds:schemaRef ds:uri="http://schemas.microsoft.com/office/2006/metadata/properties"/>
    <ds:schemaRef ds:uri="http://schemas.microsoft.com/office/infopath/2007/PartnerControls"/>
    <ds:schemaRef ds:uri="d1a84b71-8af3-4912-a8e1-d749a402b073"/>
  </ds:schemaRefs>
</ds:datastoreItem>
</file>

<file path=customXml/itemProps2.xml><?xml version="1.0" encoding="utf-8"?>
<ds:datastoreItem xmlns:ds="http://schemas.openxmlformats.org/officeDocument/2006/customXml" ds:itemID="{BE624D8F-28E5-4FBB-800F-18F660751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84b71-8af3-4912-a8e1-d749a402b073"/>
    <ds:schemaRef ds:uri="950f1cd6-bb7a-47a9-b609-03c7078fd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B17E5-05D5-4A94-8B81-91AE226A9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Cyngor Gwynedd Council</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Llinos (Rh-CTGC)</dc:creator>
  <cp:lastModifiedBy>Jones Rhodri (CEFNFFYRDD)</cp:lastModifiedBy>
  <cp:revision>3</cp:revision>
  <cp:lastPrinted>2018-04-17T09:06:00Z</cp:lastPrinted>
  <dcterms:created xsi:type="dcterms:W3CDTF">2018-11-08T12:03:00Z</dcterms:created>
  <dcterms:modified xsi:type="dcterms:W3CDTF">2018-11-08T12:32:00Z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0x0101005AF9E0A078E73847AB47CD843F039C9D</vt:lpwstr>
  </property>
</Properties>
</file>